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29FB" w14:textId="77777777" w:rsidR="00C51CF3" w:rsidRPr="00CC0961" w:rsidRDefault="00404D6F" w:rsidP="0012251F">
      <w:pPr>
        <w:keepNext/>
        <w:keepLines/>
        <w:spacing w:before="200" w:after="0"/>
        <w:jc w:val="both"/>
        <w:outlineLvl w:val="1"/>
        <w:rPr>
          <w:rFonts w:ascii="メイリオ" w:eastAsia="メイリオ" w:hAnsi="メイリオ" w:cs="メイリオ"/>
          <w:b/>
          <w:bCs/>
          <w:color w:val="0F6FC6" w:themeColor="accent1"/>
          <w:sz w:val="26"/>
          <w:szCs w:val="26"/>
          <w:lang w:eastAsia="ja-JP"/>
        </w:rPr>
      </w:pPr>
      <w:r w:rsidRPr="00CC0961">
        <w:rPr>
          <w:rFonts w:ascii="メイリオ" w:eastAsia="メイリオ" w:hAnsi="メイリオ" w:cs="メイリオ" w:hint="eastAsia"/>
          <w:b/>
          <w:noProof/>
          <w:sz w:val="20"/>
          <w:lang w:eastAsia="ja-JP"/>
        </w:rPr>
        <mc:AlternateContent>
          <mc:Choice Requires="wps">
            <w:drawing>
              <wp:anchor distT="0" distB="0" distL="114300" distR="114300" simplePos="0" relativeHeight="251655168" behindDoc="0" locked="0" layoutInCell="1" allowOverlap="1" wp14:anchorId="3727BC91" wp14:editId="0A79C7B8">
                <wp:simplePos x="0" y="0"/>
                <wp:positionH relativeFrom="column">
                  <wp:posOffset>30480</wp:posOffset>
                </wp:positionH>
                <wp:positionV relativeFrom="paragraph">
                  <wp:posOffset>0</wp:posOffset>
                </wp:positionV>
                <wp:extent cx="6105525" cy="1376045"/>
                <wp:effectExtent l="57150" t="19050" r="85725" b="10985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5525" cy="1376045"/>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3965E8D4" w14:textId="77777777" w:rsidR="009A7145" w:rsidRPr="000F0B01" w:rsidRDefault="009A7145" w:rsidP="000F0B01">
                            <w:pPr>
                              <w:spacing w:after="0" w:line="180" w:lineRule="atLeast"/>
                              <w:jc w:val="center"/>
                              <w:rPr>
                                <w:rFonts w:ascii="メイリオ" w:eastAsia="メイリオ" w:hAnsi="メイリオ" w:cs="メイリオ"/>
                                <w:b/>
                                <w:sz w:val="56"/>
                                <w:szCs w:val="56"/>
                                <w:lang w:eastAsia="zh-CN"/>
                              </w:rPr>
                            </w:pPr>
                            <w:r w:rsidRPr="000F0B01">
                              <w:rPr>
                                <w:rFonts w:ascii="メイリオ" w:eastAsia="メイリオ" w:hAnsi="メイリオ" w:cs="メイリオ" w:hint="eastAsia"/>
                                <w:b/>
                                <w:sz w:val="56"/>
                                <w:szCs w:val="56"/>
                                <w:lang w:eastAsia="zh-CN"/>
                              </w:rPr>
                              <w:t>大学院社会学分野単位互換制度</w:t>
                            </w:r>
                          </w:p>
                          <w:p w14:paraId="15A1D4E0" w14:textId="77777777" w:rsidR="00DE5D47" w:rsidRPr="000F0B01" w:rsidRDefault="009A7145" w:rsidP="000F0B01">
                            <w:pPr>
                              <w:spacing w:after="0" w:line="180" w:lineRule="atLeast"/>
                              <w:jc w:val="center"/>
                              <w:rPr>
                                <w:rFonts w:ascii="メイリオ" w:eastAsia="メイリオ" w:hAnsi="メイリオ" w:cs="メイリオ"/>
                                <w:b/>
                                <w:sz w:val="24"/>
                                <w:szCs w:val="24"/>
                                <w:lang w:eastAsia="ja-JP"/>
                              </w:rPr>
                            </w:pPr>
                            <w:r w:rsidRPr="000F0B01">
                              <w:rPr>
                                <w:rFonts w:ascii="メイリオ" w:eastAsia="メイリオ" w:hAnsi="メイリオ" w:cs="メイリオ" w:hint="eastAsia"/>
                                <w:b/>
                                <w:sz w:val="36"/>
                                <w:szCs w:val="24"/>
                                <w:lang w:eastAsia="ja-JP"/>
                              </w:rPr>
                              <w:t>大学院社会学分野単位互換制度運営協議会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27BC91" id="_x0000_t202" coordsize="21600,21600" o:spt="202" path="m,l,21600r21600,l21600,xe">
                <v:stroke joinstyle="miter"/>
                <v:path gradientshapeok="t" o:connecttype="rect"/>
              </v:shapetype>
              <v:shape id="Text Box 3" o:spid="_x0000_s1026" type="#_x0000_t202" style="position:absolute;left:0;text-align:left;margin-left:2.4pt;margin-top:0;width:480.75pt;height:108.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" fillcolor="#0f71cc [3156]" strokecolor="#073662 [1604]">
                <v:fill color2="#75b7f4 [1620]" rotate="t" focusposition=".5,85197f" focussize="" colors="0 #0037ab;44564f #628ed7;1 #b2c4ef" focus="100%" type="gradientRadial"/>
                <v:shadow on="t" color="#010911 [292]" opacity="31457f" offset="0,3pt"/>
                <v:path arrowok="t"/>
                <v:textbox>
                  <w:txbxContent>
                    <w:p w14:paraId="3965E8D4" w14:textId="77777777" w:rsidR="009A7145" w:rsidRPr="000F0B01" w:rsidRDefault="009A7145" w:rsidP="000F0B01">
                      <w:pPr>
                        <w:spacing w:after="0" w:line="180" w:lineRule="atLeast"/>
                        <w:jc w:val="center"/>
                        <w:rPr>
                          <w:rFonts w:ascii="メイリオ" w:eastAsia="メイリオ" w:hAnsi="メイリオ" w:cs="メイリオ"/>
                          <w:b/>
                          <w:sz w:val="56"/>
                          <w:szCs w:val="56"/>
                          <w:lang w:eastAsia="zh-CN"/>
                        </w:rPr>
                      </w:pPr>
                      <w:r w:rsidRPr="000F0B01">
                        <w:rPr>
                          <w:rFonts w:ascii="メイリオ" w:eastAsia="メイリオ" w:hAnsi="メイリオ" w:cs="メイリオ" w:hint="eastAsia"/>
                          <w:b/>
                          <w:sz w:val="56"/>
                          <w:szCs w:val="56"/>
                          <w:lang w:eastAsia="zh-CN"/>
                        </w:rPr>
                        <w:t>大学院社会学分野単位互換制度</w:t>
                      </w:r>
                    </w:p>
                    <w:p w14:paraId="15A1D4E0" w14:textId="77777777" w:rsidR="00DE5D47" w:rsidRPr="000F0B01" w:rsidRDefault="009A7145" w:rsidP="000F0B01">
                      <w:pPr>
                        <w:spacing w:after="0" w:line="180" w:lineRule="atLeast"/>
                        <w:jc w:val="center"/>
                        <w:rPr>
                          <w:rFonts w:ascii="メイリオ" w:eastAsia="メイリオ" w:hAnsi="メイリオ" w:cs="メイリオ"/>
                          <w:b/>
                          <w:sz w:val="24"/>
                          <w:szCs w:val="24"/>
                          <w:lang w:eastAsia="ja-JP"/>
                        </w:rPr>
                      </w:pPr>
                      <w:r w:rsidRPr="000F0B01">
                        <w:rPr>
                          <w:rFonts w:ascii="メイリオ" w:eastAsia="メイリオ" w:hAnsi="メイリオ" w:cs="メイリオ" w:hint="eastAsia"/>
                          <w:b/>
                          <w:sz w:val="36"/>
                          <w:szCs w:val="24"/>
                          <w:lang w:eastAsia="ja-JP"/>
                        </w:rPr>
                        <w:t>大学院社会学分野単位互換制度運営協議会</w:t>
                      </w:r>
                    </w:p>
                  </w:txbxContent>
                </v:textbox>
                <w10:wrap type="square"/>
              </v:shape>
            </w:pict>
          </mc:Fallback>
        </mc:AlternateContent>
      </w:r>
      <w:r w:rsidR="00D04612" w:rsidRPr="00CC0961">
        <w:rPr>
          <w:rFonts w:ascii="メイリオ" w:eastAsia="メイリオ" w:hAnsi="メイリオ" w:cs="メイリオ" w:hint="eastAsia"/>
          <w:b/>
          <w:bCs/>
          <w:color w:val="0F6FC6" w:themeColor="accent1"/>
          <w:sz w:val="26"/>
          <w:szCs w:val="26"/>
          <w:lang w:eastAsia="ja-JP"/>
        </w:rPr>
        <w:t>関東圏の大学院社会学</w:t>
      </w:r>
      <w:r w:rsidR="0021322F" w:rsidRPr="00CC0961">
        <w:rPr>
          <w:rFonts w:ascii="メイリオ" w:eastAsia="メイリオ" w:hAnsi="メイリオ" w:cs="メイリオ" w:hint="eastAsia"/>
          <w:b/>
          <w:bCs/>
          <w:color w:val="0F6FC6" w:themeColor="accent1"/>
          <w:sz w:val="26"/>
          <w:szCs w:val="26"/>
          <w:lang w:eastAsia="ja-JP"/>
        </w:rPr>
        <w:t>分野が参加する単位互換制度を活用しませんか</w:t>
      </w:r>
    </w:p>
    <w:p w14:paraId="6E1A5906" w14:textId="77777777" w:rsidR="009A7145" w:rsidRPr="00CC0961" w:rsidRDefault="00533B19" w:rsidP="00533B19">
      <w:pPr>
        <w:widowControl w:val="0"/>
        <w:spacing w:after="0" w:line="240" w:lineRule="auto"/>
        <w:jc w:val="both"/>
        <w:rPr>
          <w:rFonts w:ascii="HGPｺﾞｼｯｸM" w:eastAsia="HGPｺﾞｼｯｸM" w:hAnsi="Century" w:cs="Times New Roman"/>
          <w:kern w:val="2"/>
          <w:lang w:eastAsia="ja-JP"/>
        </w:rPr>
      </w:pPr>
      <w:r>
        <w:rPr>
          <w:rFonts w:ascii="HGPｺﾞｼｯｸM" w:eastAsia="HGPｺﾞｼｯｸM" w:hAnsi="Century" w:cs="Times New Roman" w:hint="eastAsia"/>
          <w:kern w:val="2"/>
          <w:lang w:eastAsia="ja-JP"/>
        </w:rPr>
        <w:t xml:space="preserve">●　</w:t>
      </w:r>
      <w:r w:rsidR="001F0B06">
        <w:rPr>
          <w:rFonts w:ascii="HGPｺﾞｼｯｸM" w:eastAsia="HGPｺﾞｼｯｸM" w:hAnsi="Century" w:cs="Times New Roman" w:hint="eastAsia"/>
          <w:kern w:val="2"/>
          <w:lang w:eastAsia="ja-JP"/>
        </w:rPr>
        <w:t>裏面に掲載の国立・公立・私立の大学院でこの制度を利用することができます。</w:t>
      </w:r>
    </w:p>
    <w:p w14:paraId="03D62907" w14:textId="77777777" w:rsidR="009A7145" w:rsidRPr="00CC0961" w:rsidRDefault="009A7145" w:rsidP="00CC0961">
      <w:pPr>
        <w:widowControl w:val="0"/>
        <w:spacing w:after="0" w:line="240" w:lineRule="auto"/>
        <w:jc w:val="both"/>
        <w:rPr>
          <w:rFonts w:ascii="HGPｺﾞｼｯｸM" w:eastAsia="HGPｺﾞｼｯｸM" w:hAnsi="Century" w:cs="Times New Roman"/>
          <w:kern w:val="2"/>
          <w:lang w:eastAsia="ja-JP"/>
        </w:rPr>
      </w:pPr>
      <w:r w:rsidRPr="00CC0961">
        <w:rPr>
          <w:rFonts w:ascii="HGPｺﾞｼｯｸM" w:eastAsia="HGPｺﾞｼｯｸM" w:hAnsi="Century" w:cs="Times New Roman" w:hint="eastAsia"/>
          <w:kern w:val="2"/>
          <w:lang w:eastAsia="ja-JP"/>
        </w:rPr>
        <w:t>※　この制度を利用して、数多くの多様な大学院授業から聴講する科目を選ぶことができます。</w:t>
      </w:r>
      <w:r w:rsidR="00044362" w:rsidRPr="00CC0961">
        <w:rPr>
          <w:rFonts w:ascii="HGPｺﾞｼｯｸM" w:eastAsia="HGPｺﾞｼｯｸM" w:hAnsi="Century" w:cs="Times New Roman" w:hint="eastAsia"/>
          <w:kern w:val="2"/>
          <w:lang w:eastAsia="ja-JP"/>
        </w:rPr>
        <w:t xml:space="preserve">　</w:t>
      </w:r>
    </w:p>
    <w:p w14:paraId="49F0B01C" w14:textId="77777777" w:rsidR="009A7145" w:rsidRPr="00CC0961" w:rsidRDefault="009A7145" w:rsidP="00CC0961">
      <w:pPr>
        <w:widowControl w:val="0"/>
        <w:spacing w:after="0" w:line="240" w:lineRule="auto"/>
        <w:jc w:val="both"/>
        <w:rPr>
          <w:rFonts w:ascii="HGPｺﾞｼｯｸM" w:eastAsia="HGPｺﾞｼｯｸM" w:hAnsi="Century" w:cs="Times New Roman"/>
          <w:kern w:val="2"/>
          <w:lang w:eastAsia="ja-JP"/>
        </w:rPr>
      </w:pPr>
      <w:r w:rsidRPr="00CC0961">
        <w:rPr>
          <w:rFonts w:ascii="HGPｺﾞｼｯｸM" w:eastAsia="HGPｺﾞｼｯｸM" w:hAnsi="Century" w:cs="Times New Roman" w:hint="eastAsia"/>
          <w:kern w:val="2"/>
          <w:lang w:eastAsia="ja-JP"/>
        </w:rPr>
        <w:t>※　本や論文でしか接することができなかった先生の授業に参加することができます。</w:t>
      </w:r>
    </w:p>
    <w:p w14:paraId="31A0EF59" w14:textId="77777777" w:rsidR="00CC0961" w:rsidRPr="00CC0961" w:rsidRDefault="00CC0961" w:rsidP="00CC0961">
      <w:pPr>
        <w:widowControl w:val="0"/>
        <w:spacing w:after="0" w:line="240" w:lineRule="auto"/>
        <w:jc w:val="both"/>
        <w:rPr>
          <w:rFonts w:ascii="HGPｺﾞｼｯｸM" w:eastAsia="HGPｺﾞｼｯｸM" w:hAnsi="Century" w:cs="Times New Roman"/>
          <w:kern w:val="2"/>
          <w:lang w:eastAsia="ja-JP"/>
        </w:rPr>
      </w:pPr>
    </w:p>
    <w:p w14:paraId="060B069F" w14:textId="77777777" w:rsidR="009A7145" w:rsidRPr="00E20A34" w:rsidRDefault="00843683" w:rsidP="00CC0961">
      <w:pPr>
        <w:widowControl w:val="0"/>
        <w:spacing w:after="0" w:line="240" w:lineRule="auto"/>
        <w:ind w:left="469" w:hangingChars="213" w:hanging="469"/>
        <w:jc w:val="both"/>
        <w:rPr>
          <w:rFonts w:ascii="HGPｺﾞｼｯｸM" w:eastAsia="HGPｺﾞｼｯｸM" w:hAnsi="Century" w:cs="Times New Roman"/>
          <w:kern w:val="2"/>
          <w:lang w:eastAsia="ja-JP"/>
        </w:rPr>
      </w:pPr>
      <w:r w:rsidRPr="00E20A34">
        <w:rPr>
          <w:rFonts w:ascii="HGPｺﾞｼｯｸM" w:eastAsia="HGPｺﾞｼｯｸM" w:hAnsi="Century" w:cs="Times New Roman" w:hint="eastAsia"/>
          <w:kern w:val="2"/>
          <w:lang w:eastAsia="ja-JP"/>
        </w:rPr>
        <w:t>●　多分野にわたる社会学を中心に、</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社会心理学</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マス コミュニケーション論</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コミュニケーション論</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社会福祉論</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地理学</w:t>
      </w:r>
      <w:r w:rsidR="00533B19" w:rsidRPr="00E20A34">
        <w:rPr>
          <w:rFonts w:ascii="HGPｺﾞｼｯｸM" w:eastAsia="HGPｺﾞｼｯｸM" w:hAnsi="Century" w:cs="Times New Roman" w:hint="eastAsia"/>
          <w:kern w:val="2"/>
          <w:lang w:eastAsia="ja-JP"/>
        </w:rPr>
        <w:t>」</w:t>
      </w:r>
      <w:r w:rsidRPr="00E20A34">
        <w:rPr>
          <w:rFonts w:ascii="HGPｺﾞｼｯｸM" w:eastAsia="HGPｺﾞｼｯｸM" w:hAnsi="Century" w:cs="Times New Roman" w:hint="eastAsia"/>
          <w:kern w:val="2"/>
          <w:lang w:eastAsia="ja-JP"/>
        </w:rPr>
        <w:t>、</w:t>
      </w:r>
      <w:r w:rsidR="00533B19" w:rsidRPr="00E20A34">
        <w:rPr>
          <w:rFonts w:ascii="HGPｺﾞｼｯｸM" w:eastAsia="HGPｺﾞｼｯｸM" w:hAnsi="Century" w:cs="Times New Roman" w:hint="eastAsia"/>
          <w:kern w:val="2"/>
          <w:lang w:eastAsia="ja-JP"/>
        </w:rPr>
        <w:t>「</w:t>
      </w:r>
      <w:r w:rsidR="009A7145" w:rsidRPr="00E20A34">
        <w:rPr>
          <w:rFonts w:ascii="HGPｺﾞｼｯｸM" w:eastAsia="HGPｺﾞｼｯｸM" w:hAnsi="Century" w:cs="Times New Roman" w:hint="eastAsia"/>
          <w:kern w:val="2"/>
          <w:lang w:eastAsia="ja-JP"/>
        </w:rPr>
        <w:t>文化人類学</w:t>
      </w:r>
      <w:r w:rsidR="00533B19" w:rsidRPr="00E20A34">
        <w:rPr>
          <w:rFonts w:ascii="HGPｺﾞｼｯｸM" w:eastAsia="HGPｺﾞｼｯｸM" w:hAnsi="Century" w:cs="Times New Roman" w:hint="eastAsia"/>
          <w:kern w:val="2"/>
          <w:lang w:eastAsia="ja-JP"/>
        </w:rPr>
        <w:t>」</w:t>
      </w:r>
      <w:r w:rsidR="009A7145" w:rsidRPr="00E20A34">
        <w:rPr>
          <w:rFonts w:ascii="HGPｺﾞｼｯｸM" w:eastAsia="HGPｺﾞｼｯｸM" w:hAnsi="Century" w:cs="Times New Roman" w:hint="eastAsia"/>
          <w:kern w:val="2"/>
          <w:lang w:eastAsia="ja-JP"/>
        </w:rPr>
        <w:t>など、多様な分野</w:t>
      </w:r>
      <w:r w:rsidR="00533B19" w:rsidRPr="00E20A34">
        <w:rPr>
          <w:rFonts w:ascii="HGPｺﾞｼｯｸM" w:eastAsia="HGPｺﾞｼｯｸM" w:hAnsi="Century" w:cs="Times New Roman" w:hint="eastAsia"/>
          <w:kern w:val="2"/>
          <w:lang w:eastAsia="ja-JP"/>
        </w:rPr>
        <w:t>を</w:t>
      </w:r>
      <w:r w:rsidR="009A7145" w:rsidRPr="00E20A34">
        <w:rPr>
          <w:rFonts w:ascii="HGPｺﾞｼｯｸM" w:eastAsia="HGPｺﾞｼｯｸM" w:hAnsi="Century" w:cs="Times New Roman" w:hint="eastAsia"/>
          <w:kern w:val="2"/>
          <w:lang w:eastAsia="ja-JP"/>
        </w:rPr>
        <w:t>数多くの授業</w:t>
      </w:r>
      <w:r w:rsidR="00533B19" w:rsidRPr="00E20A34">
        <w:rPr>
          <w:rFonts w:ascii="HGPｺﾞｼｯｸM" w:eastAsia="HGPｺﾞｼｯｸM" w:hAnsi="Century" w:cs="Times New Roman" w:hint="eastAsia"/>
          <w:kern w:val="2"/>
          <w:lang w:eastAsia="ja-JP"/>
        </w:rPr>
        <w:t>から学ぶことができます</w:t>
      </w:r>
      <w:r w:rsidR="009A7145" w:rsidRPr="00E20A34">
        <w:rPr>
          <w:rFonts w:ascii="HGPｺﾞｼｯｸM" w:eastAsia="HGPｺﾞｼｯｸM" w:hAnsi="Century" w:cs="Times New Roman" w:hint="eastAsia"/>
          <w:kern w:val="2"/>
          <w:lang w:eastAsia="ja-JP"/>
        </w:rPr>
        <w:t>。</w:t>
      </w:r>
    </w:p>
    <w:p w14:paraId="7009BAB4" w14:textId="77777777" w:rsidR="00CC0961" w:rsidRPr="00E20A34" w:rsidRDefault="00CC0961" w:rsidP="00CC0961">
      <w:pPr>
        <w:widowControl w:val="0"/>
        <w:spacing w:after="0" w:line="240" w:lineRule="auto"/>
        <w:ind w:left="469" w:hangingChars="213" w:hanging="469"/>
        <w:jc w:val="both"/>
        <w:rPr>
          <w:rFonts w:ascii="HGPｺﾞｼｯｸM" w:eastAsia="HGPｺﾞｼｯｸM" w:hAnsi="Century" w:cs="Times New Roman"/>
          <w:kern w:val="2"/>
          <w:lang w:eastAsia="ja-JP"/>
        </w:rPr>
      </w:pPr>
    </w:p>
    <w:p w14:paraId="404C8D64" w14:textId="77777777" w:rsidR="009A7145" w:rsidRPr="00E20A34" w:rsidRDefault="009A7145" w:rsidP="00CC0961">
      <w:pPr>
        <w:widowControl w:val="0"/>
        <w:spacing w:after="0" w:line="240" w:lineRule="auto"/>
        <w:jc w:val="both"/>
        <w:rPr>
          <w:rFonts w:ascii="HGPｺﾞｼｯｸM" w:eastAsia="HGPｺﾞｼｯｸM" w:hAnsi="Century" w:cs="Times New Roman"/>
          <w:kern w:val="2"/>
          <w:lang w:eastAsia="ja-JP"/>
        </w:rPr>
      </w:pPr>
      <w:r w:rsidRPr="00E20A34">
        <w:rPr>
          <w:rFonts w:ascii="HGPｺﾞｼｯｸM" w:eastAsia="HGPｺﾞｼｯｸM" w:hAnsi="Century" w:cs="Times New Roman" w:hint="eastAsia"/>
          <w:kern w:val="2"/>
          <w:lang w:eastAsia="ja-JP"/>
        </w:rPr>
        <w:t>●　他大学院の授業を聴講することによる授業料は一切かかりません。</w:t>
      </w:r>
    </w:p>
    <w:p w14:paraId="53D914DC" w14:textId="77777777" w:rsidR="004A45CB" w:rsidRPr="00E20A34" w:rsidRDefault="004A45CB" w:rsidP="00533B19">
      <w:pPr>
        <w:widowControl w:val="0"/>
        <w:spacing w:after="0" w:line="240" w:lineRule="auto"/>
        <w:ind w:left="220" w:hangingChars="100" w:hanging="220"/>
        <w:jc w:val="both"/>
        <w:rPr>
          <w:rFonts w:ascii="HGPｺﾞｼｯｸM" w:eastAsia="HGPｺﾞｼｯｸM" w:hAnsi="Century" w:cs="Times New Roman"/>
          <w:kern w:val="2"/>
          <w:lang w:eastAsia="ja-JP"/>
        </w:rPr>
      </w:pPr>
      <w:r w:rsidRPr="00E20A34">
        <w:rPr>
          <w:rFonts w:ascii="HGPｺﾞｼｯｸM" w:eastAsia="HGPｺﾞｼｯｸM" w:hAnsi="Century" w:cs="Times New Roman" w:hint="eastAsia"/>
          <w:kern w:val="2"/>
          <w:lang w:eastAsia="ja-JP"/>
        </w:rPr>
        <w:t xml:space="preserve">　（</w:t>
      </w:r>
      <w:r w:rsidR="00843683" w:rsidRPr="00E20A34">
        <w:rPr>
          <w:rFonts w:ascii="HGPｺﾞｼｯｸM" w:eastAsia="HGPｺﾞｼｯｸM" w:hAnsi="Century" w:cs="Times New Roman" w:hint="eastAsia"/>
          <w:b/>
          <w:kern w:val="2"/>
          <w:u w:val="single"/>
          <w:lang w:eastAsia="ja-JP"/>
        </w:rPr>
        <w:t>一部の</w:t>
      </w:r>
      <w:r w:rsidRPr="00E20A34">
        <w:rPr>
          <w:rFonts w:ascii="HGPｺﾞｼｯｸM" w:eastAsia="HGPｺﾞｼｯｸM" w:hAnsi="Century" w:cs="Times New Roman" w:hint="eastAsia"/>
          <w:kern w:val="2"/>
          <w:lang w:eastAsia="ja-JP"/>
        </w:rPr>
        <w:t>公立</w:t>
      </w:r>
      <w:r w:rsidR="00533B19" w:rsidRPr="00E20A34">
        <w:rPr>
          <w:rFonts w:ascii="HGPｺﾞｼｯｸM" w:eastAsia="HGPｺﾞｼｯｸM" w:hAnsi="Century" w:cs="Times New Roman" w:hint="eastAsia"/>
          <w:kern w:val="2"/>
          <w:lang w:eastAsia="ja-JP"/>
        </w:rPr>
        <w:t>および</w:t>
      </w:r>
      <w:r w:rsidRPr="00E20A34">
        <w:rPr>
          <w:rFonts w:ascii="HGPｺﾞｼｯｸM" w:eastAsia="HGPｺﾞｼｯｸM" w:hAnsi="Century" w:cs="Times New Roman" w:hint="eastAsia"/>
          <w:kern w:val="2"/>
          <w:lang w:eastAsia="ja-JP"/>
        </w:rPr>
        <w:t>私立</w:t>
      </w:r>
      <w:r w:rsidR="00D874AE" w:rsidRPr="00E20A34">
        <w:rPr>
          <w:rFonts w:ascii="HGPｺﾞｼｯｸM" w:eastAsia="HGPｺﾞｼｯｸM" w:hAnsi="Century" w:cs="Times New Roman" w:hint="eastAsia"/>
          <w:kern w:val="2"/>
          <w:lang w:eastAsia="ja-JP"/>
        </w:rPr>
        <w:t>の</w:t>
      </w:r>
      <w:r w:rsidRPr="00E20A34">
        <w:rPr>
          <w:rFonts w:ascii="HGPｺﾞｼｯｸM" w:eastAsia="HGPｺﾞｼｯｸM" w:hAnsi="Century" w:cs="Times New Roman" w:hint="eastAsia"/>
          <w:kern w:val="2"/>
          <w:lang w:eastAsia="ja-JP"/>
        </w:rPr>
        <w:t>大学院生は</w:t>
      </w:r>
      <w:r w:rsidR="00533B19" w:rsidRPr="00E20A34">
        <w:rPr>
          <w:rFonts w:ascii="HGPｺﾞｼｯｸM" w:eastAsia="HGPｺﾞｼｯｸM" w:hAnsi="Century" w:cs="Times New Roman" w:hint="eastAsia"/>
          <w:kern w:val="2"/>
          <w:lang w:eastAsia="ja-JP"/>
        </w:rPr>
        <w:t>手数料として</w:t>
      </w:r>
      <w:r w:rsidRPr="00E20A34">
        <w:rPr>
          <w:rFonts w:ascii="HGPｺﾞｼｯｸM" w:eastAsia="HGPｺﾞｼｯｸM" w:hAnsi="Century" w:cs="Times New Roman" w:hint="eastAsia"/>
          <w:kern w:val="2"/>
          <w:lang w:eastAsia="ja-JP"/>
        </w:rPr>
        <w:t>、4単位1科目当たり2,000円、2単位1科目当たり1,000円</w:t>
      </w:r>
      <w:r w:rsidR="00533B19" w:rsidRPr="00E20A34">
        <w:rPr>
          <w:rFonts w:ascii="HGPｺﾞｼｯｸM" w:eastAsia="HGPｺﾞｼｯｸM" w:hAnsi="Century" w:cs="Times New Roman" w:hint="eastAsia"/>
          <w:kern w:val="2"/>
          <w:lang w:eastAsia="ja-JP"/>
        </w:rPr>
        <w:t>が必要です</w:t>
      </w:r>
      <w:r w:rsidRPr="00E20A34">
        <w:rPr>
          <w:rFonts w:ascii="HGPｺﾞｼｯｸM" w:eastAsia="HGPｺﾞｼｯｸM" w:hAnsi="Century" w:cs="Times New Roman" w:hint="eastAsia"/>
          <w:kern w:val="2"/>
          <w:lang w:eastAsia="ja-JP"/>
        </w:rPr>
        <w:t>。）</w:t>
      </w:r>
    </w:p>
    <w:p w14:paraId="4A022C77" w14:textId="77777777" w:rsidR="00CC0961" w:rsidRPr="00E20A34" w:rsidRDefault="00CC0961" w:rsidP="00CC0961">
      <w:pPr>
        <w:widowControl w:val="0"/>
        <w:spacing w:after="0" w:line="240" w:lineRule="auto"/>
        <w:jc w:val="both"/>
        <w:rPr>
          <w:rFonts w:ascii="HGPｺﾞｼｯｸM" w:eastAsia="HGPｺﾞｼｯｸM" w:hAnsi="Century" w:cs="Times New Roman"/>
          <w:kern w:val="2"/>
          <w:lang w:eastAsia="ja-JP"/>
        </w:rPr>
      </w:pPr>
    </w:p>
    <w:p w14:paraId="5070A453" w14:textId="77777777" w:rsidR="001A685E" w:rsidRPr="00E20A34" w:rsidRDefault="00843683" w:rsidP="00CC0961">
      <w:pPr>
        <w:widowControl w:val="0"/>
        <w:spacing w:after="0" w:line="240" w:lineRule="auto"/>
        <w:jc w:val="both"/>
        <w:rPr>
          <w:rFonts w:ascii="HGPｺﾞｼｯｸM" w:eastAsia="HGPｺﾞｼｯｸM" w:hAnsi="Century" w:cs="Times New Roman"/>
          <w:kern w:val="2"/>
          <w:lang w:eastAsia="ja-JP"/>
        </w:rPr>
      </w:pPr>
      <w:r w:rsidRPr="00E20A34">
        <w:rPr>
          <w:rFonts w:ascii="HGPｺﾞｼｯｸM" w:eastAsia="HGPｺﾞｼｯｸM" w:hAnsi="Century" w:cs="Times New Roman" w:hint="eastAsia"/>
          <w:kern w:val="2"/>
          <w:lang w:eastAsia="ja-JP"/>
        </w:rPr>
        <w:t>●　この制度を利用して他大学院で修得した単位は、</w:t>
      </w:r>
      <w:r w:rsidR="00533B19" w:rsidRPr="00E20A34">
        <w:rPr>
          <w:rFonts w:ascii="HGPｺﾞｼｯｸM" w:eastAsia="HGPｺﾞｼｯｸM" w:hAnsi="Century" w:cs="Times New Roman" w:hint="eastAsia"/>
          <w:kern w:val="2"/>
          <w:lang w:eastAsia="ja-JP"/>
        </w:rPr>
        <w:t>所属</w:t>
      </w:r>
      <w:r w:rsidR="009A7145" w:rsidRPr="00E20A34">
        <w:rPr>
          <w:rFonts w:ascii="HGPｺﾞｼｯｸM" w:eastAsia="HGPｺﾞｼｯｸM" w:hAnsi="Century" w:cs="Times New Roman" w:hint="eastAsia"/>
          <w:kern w:val="2"/>
          <w:lang w:eastAsia="ja-JP"/>
        </w:rPr>
        <w:t>大学院</w:t>
      </w:r>
      <w:r w:rsidR="00533B19" w:rsidRPr="00E20A34">
        <w:rPr>
          <w:rFonts w:ascii="HGPｺﾞｼｯｸM" w:eastAsia="HGPｺﾞｼｯｸM" w:hAnsi="Century" w:cs="Times New Roman" w:hint="eastAsia"/>
          <w:kern w:val="2"/>
          <w:lang w:eastAsia="ja-JP"/>
        </w:rPr>
        <w:t>の規程に従って、</w:t>
      </w:r>
      <w:r w:rsidR="009A7145" w:rsidRPr="00E20A34">
        <w:rPr>
          <w:rFonts w:ascii="HGPｺﾞｼｯｸM" w:eastAsia="HGPｺﾞｼｯｸM" w:hAnsi="Century" w:cs="Times New Roman" w:hint="eastAsia"/>
          <w:kern w:val="2"/>
          <w:lang w:eastAsia="ja-JP"/>
        </w:rPr>
        <w:t>修了単位と</w:t>
      </w:r>
      <w:r w:rsidR="00533B19" w:rsidRPr="00E20A34">
        <w:rPr>
          <w:rFonts w:ascii="HGPｺﾞｼｯｸM" w:eastAsia="HGPｺﾞｼｯｸM" w:hAnsi="Century" w:cs="Times New Roman" w:hint="eastAsia"/>
          <w:kern w:val="2"/>
          <w:lang w:eastAsia="ja-JP"/>
        </w:rPr>
        <w:t>することができます</w:t>
      </w:r>
      <w:r w:rsidR="009A7145" w:rsidRPr="00E20A34">
        <w:rPr>
          <w:rFonts w:ascii="HGPｺﾞｼｯｸM" w:eastAsia="HGPｺﾞｼｯｸM" w:hAnsi="Century" w:cs="Times New Roman" w:hint="eastAsia"/>
          <w:kern w:val="2"/>
          <w:lang w:eastAsia="ja-JP"/>
        </w:rPr>
        <w:t>。</w:t>
      </w:r>
    </w:p>
    <w:p w14:paraId="0C5CEEDB" w14:textId="77777777" w:rsidR="00CC0961" w:rsidRPr="00843683" w:rsidRDefault="00CC0961" w:rsidP="00404D6F">
      <w:pPr>
        <w:widowControl w:val="0"/>
        <w:spacing w:after="0" w:line="240" w:lineRule="auto"/>
        <w:jc w:val="both"/>
        <w:rPr>
          <w:rFonts w:ascii="HGPｺﾞｼｯｸM" w:eastAsia="HGPｺﾞｼｯｸM" w:hAnsi="Century" w:cs="Times New Roman"/>
          <w:kern w:val="2"/>
          <w:sz w:val="21"/>
          <w:szCs w:val="21"/>
          <w:lang w:eastAsia="ja-JP"/>
        </w:rPr>
      </w:pPr>
    </w:p>
    <w:p w14:paraId="6443EDD8" w14:textId="77777777" w:rsidR="0021322F" w:rsidRPr="00CC0961" w:rsidRDefault="0021322F" w:rsidP="00B321A3">
      <w:pPr>
        <w:keepNext/>
        <w:keepLines/>
        <w:spacing w:before="200" w:after="0"/>
        <w:outlineLvl w:val="1"/>
        <w:rPr>
          <w:rFonts w:ascii="メイリオ" w:eastAsia="メイリオ" w:hAnsi="メイリオ" w:cs="メイリオ"/>
          <w:b/>
          <w:bCs/>
          <w:color w:val="0F6FC6" w:themeColor="accent1"/>
          <w:sz w:val="26"/>
          <w:szCs w:val="26"/>
          <w:lang w:eastAsia="ja-JP"/>
        </w:rPr>
      </w:pPr>
      <w:r w:rsidRPr="00CC0961">
        <w:rPr>
          <w:rFonts w:ascii="メイリオ" w:eastAsia="メイリオ" w:hAnsi="メイリオ" w:cs="メイリオ" w:hint="eastAsia"/>
          <w:b/>
          <w:bCs/>
          <w:color w:val="0F6FC6" w:themeColor="accent1"/>
          <w:sz w:val="26"/>
          <w:szCs w:val="26"/>
          <w:lang w:eastAsia="ja-JP"/>
        </w:rPr>
        <w:t>単位互換授業聴講の手続</w:t>
      </w:r>
    </w:p>
    <w:p w14:paraId="1D0870B5" w14:textId="77777777" w:rsidR="00B321A3" w:rsidRPr="00E20A34" w:rsidRDefault="00C656C8" w:rsidP="0021322F">
      <w:pPr>
        <w:spacing w:after="0" w:line="240" w:lineRule="auto"/>
        <w:ind w:firstLineChars="100" w:firstLine="220"/>
        <w:rPr>
          <w:rFonts w:ascii="HGPｺﾞｼｯｸM" w:eastAsia="HGPｺﾞｼｯｸM" w:hAnsi="Batang" w:cs="Batang"/>
          <w:lang w:eastAsia="ja-JP"/>
        </w:rPr>
      </w:pPr>
      <w:r w:rsidRPr="00E20A34">
        <w:rPr>
          <w:rFonts w:ascii="HGPｺﾞｼｯｸM" w:eastAsia="HGPｺﾞｼｯｸM" w:hint="eastAsia"/>
          <w:lang w:eastAsia="ja-JP"/>
        </w:rPr>
        <w:t>他大</w:t>
      </w:r>
      <w:r w:rsidRPr="00E20A34">
        <w:rPr>
          <w:rFonts w:ascii="HGPｺﾞｼｯｸM" w:eastAsia="HGPｺﾞｼｯｸM" w:hAnsi="ＭＳ 明朝" w:cs="ＭＳ 明朝" w:hint="eastAsia"/>
          <w:lang w:eastAsia="ja-JP"/>
        </w:rPr>
        <w:t>学</w:t>
      </w:r>
      <w:r w:rsidRPr="00E20A34">
        <w:rPr>
          <w:rFonts w:ascii="HGPｺﾞｼｯｸM" w:eastAsia="HGPｺﾞｼｯｸM" w:hAnsi="Batang" w:cs="Batang" w:hint="eastAsia"/>
          <w:lang w:eastAsia="ja-JP"/>
        </w:rPr>
        <w:t>院で修得できる</w:t>
      </w:r>
      <w:r w:rsidRPr="00E20A34">
        <w:rPr>
          <w:rFonts w:ascii="HGPｺﾞｼｯｸM" w:eastAsia="HGPｺﾞｼｯｸM" w:hAnsi="ＭＳ 明朝" w:cs="ＭＳ 明朝" w:hint="eastAsia"/>
          <w:lang w:eastAsia="ja-JP"/>
        </w:rPr>
        <w:t>単</w:t>
      </w:r>
      <w:r w:rsidRPr="00E20A34">
        <w:rPr>
          <w:rFonts w:ascii="HGPｺﾞｼｯｸM" w:eastAsia="HGPｺﾞｼｯｸM" w:hAnsi="Batang" w:cs="Batang" w:hint="eastAsia"/>
          <w:lang w:eastAsia="ja-JP"/>
        </w:rPr>
        <w:t>位</w:t>
      </w:r>
      <w:r w:rsidRPr="00E20A34">
        <w:rPr>
          <w:rFonts w:ascii="HGPｺﾞｼｯｸM" w:eastAsia="HGPｺﾞｼｯｸM" w:hAnsi="ＭＳ 明朝" w:cs="ＭＳ 明朝" w:hint="eastAsia"/>
          <w:lang w:eastAsia="ja-JP"/>
        </w:rPr>
        <w:t>数</w:t>
      </w:r>
      <w:r w:rsidR="00843683" w:rsidRPr="00E20A34">
        <w:rPr>
          <w:rFonts w:ascii="HGPｺﾞｼｯｸM" w:eastAsia="HGPｺﾞｼｯｸM" w:hAnsi="Batang" w:cs="Batang" w:hint="eastAsia"/>
          <w:lang w:eastAsia="ja-JP"/>
        </w:rPr>
        <w:t>は、</w:t>
      </w:r>
      <w:r w:rsidRPr="00E20A34">
        <w:rPr>
          <w:rFonts w:ascii="HGPｺﾞｼｯｸM" w:eastAsia="HGPｺﾞｼｯｸM" w:hAnsi="Batang" w:cs="Batang" w:hint="eastAsia"/>
          <w:lang w:eastAsia="ja-JP"/>
        </w:rPr>
        <w:t>修士課程（または博士前期課程）で</w:t>
      </w:r>
      <w:r w:rsidR="00B055DF">
        <w:rPr>
          <w:rFonts w:ascii="HGPｺﾞｼｯｸM" w:eastAsia="HGPｺﾞｼｯｸM" w:hint="eastAsia"/>
          <w:lang w:eastAsia="ja-JP"/>
        </w:rPr>
        <w:t>1</w:t>
      </w:r>
      <w:r w:rsidR="00B055DF">
        <w:rPr>
          <w:rFonts w:ascii="HGPｺﾞｼｯｸM" w:eastAsia="HGPｺﾞｼｯｸM"/>
          <w:lang w:eastAsia="ja-JP"/>
        </w:rPr>
        <w:t>0</w:t>
      </w:r>
      <w:r w:rsidRPr="00E20A34">
        <w:rPr>
          <w:rFonts w:ascii="HGPｺﾞｼｯｸM" w:eastAsia="HGPｺﾞｼｯｸM" w:hAnsi="ＭＳ 明朝" w:cs="ＭＳ 明朝" w:hint="eastAsia"/>
          <w:lang w:eastAsia="ja-JP"/>
        </w:rPr>
        <w:t>単</w:t>
      </w:r>
      <w:r w:rsidR="00843683" w:rsidRPr="00E20A34">
        <w:rPr>
          <w:rFonts w:ascii="HGPｺﾞｼｯｸM" w:eastAsia="HGPｺﾞｼｯｸM" w:hAnsi="Batang" w:cs="Batang" w:hint="eastAsia"/>
          <w:lang w:eastAsia="ja-JP"/>
        </w:rPr>
        <w:t>位、</w:t>
      </w:r>
      <w:r w:rsidRPr="00E20A34">
        <w:rPr>
          <w:rFonts w:ascii="HGPｺﾞｼｯｸM" w:eastAsia="HGPｺﾞｼｯｸM" w:hAnsi="Batang" w:cs="Batang" w:hint="eastAsia"/>
          <w:lang w:eastAsia="ja-JP"/>
        </w:rPr>
        <w:t>博士課程（または博士後期課程）で</w:t>
      </w:r>
      <w:r w:rsidR="00B055DF">
        <w:rPr>
          <w:rFonts w:ascii="HGPｺﾞｼｯｸM" w:eastAsia="HGPｺﾞｼｯｸM" w:hint="eastAsia"/>
          <w:lang w:eastAsia="ja-JP"/>
        </w:rPr>
        <w:t>10</w:t>
      </w:r>
      <w:r w:rsidRPr="00E20A34">
        <w:rPr>
          <w:rFonts w:ascii="HGPｺﾞｼｯｸM" w:eastAsia="HGPｺﾞｼｯｸM" w:hAnsi="ＭＳ 明朝" w:cs="ＭＳ 明朝" w:hint="eastAsia"/>
          <w:lang w:eastAsia="ja-JP"/>
        </w:rPr>
        <w:t>単</w:t>
      </w:r>
      <w:r w:rsidR="00843683" w:rsidRPr="00E20A34">
        <w:rPr>
          <w:rFonts w:ascii="HGPｺﾞｼｯｸM" w:eastAsia="HGPｺﾞｼｯｸM" w:hAnsi="Batang" w:cs="Batang" w:hint="eastAsia"/>
          <w:lang w:eastAsia="ja-JP"/>
        </w:rPr>
        <w:t>位を上限として、</w:t>
      </w:r>
      <w:r w:rsidRPr="00E20A34">
        <w:rPr>
          <w:rFonts w:ascii="HGPｺﾞｼｯｸM" w:eastAsia="HGPｺﾞｼｯｸM" w:hAnsi="Batang" w:cs="Batang" w:hint="eastAsia"/>
          <w:lang w:eastAsia="ja-JP"/>
        </w:rPr>
        <w:t>所</w:t>
      </w:r>
      <w:r w:rsidRPr="00E20A34">
        <w:rPr>
          <w:rFonts w:ascii="HGPｺﾞｼｯｸM" w:eastAsia="HGPｺﾞｼｯｸM" w:hAnsi="ＭＳ 明朝" w:cs="ＭＳ 明朝" w:hint="eastAsia"/>
          <w:lang w:eastAsia="ja-JP"/>
        </w:rPr>
        <w:t>属</w:t>
      </w:r>
      <w:r w:rsidRPr="00E20A34">
        <w:rPr>
          <w:rFonts w:ascii="HGPｺﾞｼｯｸM" w:eastAsia="HGPｺﾞｼｯｸM" w:hAnsi="Batang" w:cs="Batang" w:hint="eastAsia"/>
          <w:lang w:eastAsia="ja-JP"/>
        </w:rPr>
        <w:t>大</w:t>
      </w:r>
      <w:r w:rsidRPr="00E20A34">
        <w:rPr>
          <w:rFonts w:ascii="HGPｺﾞｼｯｸM" w:eastAsia="HGPｺﾞｼｯｸM" w:hAnsi="ＭＳ 明朝" w:cs="ＭＳ 明朝" w:hint="eastAsia"/>
          <w:lang w:eastAsia="ja-JP"/>
        </w:rPr>
        <w:t>学</w:t>
      </w:r>
      <w:r w:rsidRPr="00E20A34">
        <w:rPr>
          <w:rFonts w:ascii="HGPｺﾞｼｯｸM" w:eastAsia="HGPｺﾞｼｯｸM" w:hAnsi="Batang" w:cs="Batang" w:hint="eastAsia"/>
          <w:lang w:eastAsia="ja-JP"/>
        </w:rPr>
        <w:t>院が定める範</w:t>
      </w:r>
      <w:r w:rsidRPr="00E20A34">
        <w:rPr>
          <w:rFonts w:ascii="HGPｺﾞｼｯｸM" w:eastAsia="HGPｺﾞｼｯｸM" w:hAnsi="ＭＳ 明朝" w:cs="ＭＳ 明朝" w:hint="eastAsia"/>
          <w:lang w:eastAsia="ja-JP"/>
        </w:rPr>
        <w:t>囲内</w:t>
      </w:r>
      <w:r w:rsidRPr="00E20A34">
        <w:rPr>
          <w:rFonts w:ascii="HGPｺﾞｼｯｸM" w:eastAsia="HGPｺﾞｼｯｸM" w:hAnsi="Batang" w:cs="Batang" w:hint="eastAsia"/>
          <w:lang w:eastAsia="ja-JP"/>
        </w:rPr>
        <w:t>に限られます。</w:t>
      </w:r>
      <w:r w:rsidR="00D04612" w:rsidRPr="00E20A34">
        <w:rPr>
          <w:rFonts w:ascii="HGPｺﾞｼｯｸM" w:eastAsia="HGPｺﾞｼｯｸM" w:hAnsi="Batang" w:cs="Batang" w:hint="eastAsia"/>
          <w:lang w:eastAsia="ja-JP"/>
        </w:rPr>
        <w:t xml:space="preserve">　</w:t>
      </w:r>
    </w:p>
    <w:p w14:paraId="67D87F2E" w14:textId="77777777" w:rsidR="00CC0961" w:rsidRPr="00E20A34" w:rsidRDefault="00CC0961" w:rsidP="0021322F">
      <w:pPr>
        <w:spacing w:after="0" w:line="240" w:lineRule="auto"/>
        <w:ind w:firstLineChars="100" w:firstLine="220"/>
        <w:rPr>
          <w:rFonts w:ascii="HGPｺﾞｼｯｸM" w:eastAsia="HGPｺﾞｼｯｸM" w:hAnsi="Batang" w:cs="Batang"/>
          <w:lang w:eastAsia="ja-JP"/>
        </w:rPr>
      </w:pPr>
    </w:p>
    <w:p w14:paraId="77940716" w14:textId="77777777" w:rsidR="00B321A3" w:rsidRPr="00E20A34" w:rsidRDefault="00B321A3" w:rsidP="00B321A3">
      <w:pPr>
        <w:spacing w:after="0" w:line="240" w:lineRule="auto"/>
        <w:rPr>
          <w:rFonts w:ascii="HGPｺﾞｼｯｸM" w:eastAsia="HGPｺﾞｼｯｸM" w:hAnsi="Batang" w:cs="Batang"/>
          <w:lang w:eastAsia="ja-JP"/>
        </w:rPr>
      </w:pPr>
      <w:r w:rsidRPr="00E20A34">
        <w:rPr>
          <w:rFonts w:ascii="HGPｺﾞｼｯｸM" w:eastAsia="HGPｺﾞｼｯｸM" w:hAnsi="Batang" w:cs="Batang" w:hint="eastAsia"/>
          <w:lang w:eastAsia="ja-JP"/>
        </w:rPr>
        <w:t xml:space="preserve">【指導教員と相談する】　</w:t>
      </w:r>
    </w:p>
    <w:p w14:paraId="04E0CF1B" w14:textId="77777777" w:rsidR="00B321A3" w:rsidRPr="00E20A34" w:rsidRDefault="00533B19" w:rsidP="00B321A3">
      <w:pPr>
        <w:spacing w:after="0" w:line="240" w:lineRule="auto"/>
        <w:ind w:firstLineChars="100" w:firstLine="220"/>
        <w:rPr>
          <w:rFonts w:ascii="HGPｺﾞｼｯｸM" w:eastAsia="HGPｺﾞｼｯｸM" w:hAnsi="Batang" w:cs="Batang"/>
          <w:lang w:eastAsia="ja-JP"/>
        </w:rPr>
      </w:pPr>
      <w:r w:rsidRPr="00E20A34">
        <w:rPr>
          <w:rFonts w:ascii="HGPｺﾞｼｯｸM" w:eastAsia="HGPｺﾞｼｯｸM" w:hAnsi="Batang" w:cs="Batang" w:hint="eastAsia"/>
          <w:lang w:eastAsia="ja-JP"/>
        </w:rPr>
        <w:t>本制度を利用する際には、希望する他大学開講科目について、所属大学院の指導教員と十分に相談のうえ決定してください。</w:t>
      </w:r>
    </w:p>
    <w:p w14:paraId="3F75F8E1" w14:textId="77777777" w:rsidR="00CC0961" w:rsidRPr="00E20A34" w:rsidRDefault="00CC0961" w:rsidP="00B321A3">
      <w:pPr>
        <w:spacing w:after="0" w:line="240" w:lineRule="auto"/>
        <w:ind w:firstLineChars="100" w:firstLine="220"/>
        <w:rPr>
          <w:rFonts w:ascii="HGPｺﾞｼｯｸM" w:eastAsia="HGPｺﾞｼｯｸM" w:hAnsi="Batang" w:cs="Batang"/>
          <w:lang w:eastAsia="ja-JP"/>
        </w:rPr>
      </w:pPr>
    </w:p>
    <w:p w14:paraId="2BD9A0D0" w14:textId="77777777" w:rsidR="0021322F" w:rsidRPr="00E20A34" w:rsidRDefault="0021322F" w:rsidP="0021322F">
      <w:pPr>
        <w:spacing w:after="0" w:line="240" w:lineRule="auto"/>
        <w:rPr>
          <w:rFonts w:ascii="HGPｺﾞｼｯｸM" w:eastAsia="HGPｺﾞｼｯｸM" w:hAnsi="Batang" w:cs="Batang"/>
          <w:lang w:eastAsia="ja-JP"/>
        </w:rPr>
      </w:pPr>
      <w:r w:rsidRPr="00E20A34">
        <w:rPr>
          <w:rFonts w:ascii="HGPｺﾞｼｯｸM" w:eastAsia="HGPｺﾞｼｯｸM" w:hAnsi="Batang" w:cs="Batang" w:hint="eastAsia"/>
          <w:lang w:eastAsia="ja-JP"/>
        </w:rPr>
        <w:t>【聴講を希望する授業担当教員の承諾をもらう】</w:t>
      </w:r>
    </w:p>
    <w:p w14:paraId="56FB1391" w14:textId="77777777" w:rsidR="0021322F" w:rsidRPr="00E20A34" w:rsidRDefault="00533B19" w:rsidP="0021322F">
      <w:pPr>
        <w:spacing w:after="0" w:line="240" w:lineRule="auto"/>
        <w:ind w:firstLineChars="100" w:firstLine="220"/>
        <w:rPr>
          <w:rFonts w:ascii="HGPｺﾞｼｯｸM" w:eastAsia="HGPｺﾞｼｯｸM" w:hAnsi="Batang" w:cs="Batang"/>
          <w:lang w:eastAsia="ja-JP"/>
        </w:rPr>
      </w:pPr>
      <w:r w:rsidRPr="00E20A34">
        <w:rPr>
          <w:rFonts w:ascii="HGPｺﾞｼｯｸM" w:eastAsia="HGPｺﾞｼｯｸM" w:hAnsi="Batang" w:cs="Batang" w:hint="eastAsia"/>
          <w:lang w:eastAsia="ja-JP"/>
        </w:rPr>
        <w:t>裏面の各大学院が設定している聴講願受付日を確認し、所属大学院の本制度担当部署を通じて希望する</w:t>
      </w:r>
      <w:r w:rsidR="00720ABE" w:rsidRPr="00E20A34">
        <w:rPr>
          <w:rFonts w:ascii="HGPｺﾞｼｯｸM" w:eastAsia="HGPｺﾞｼｯｸM" w:hAnsi="Batang" w:cs="Batang" w:hint="eastAsia"/>
          <w:lang w:eastAsia="ja-JP"/>
        </w:rPr>
        <w:t>他大学開講科目への特別聴講を申し出てください。特別聴講の希望を受けた授業担当教員は、聴講を希望している科目が大学院生にとって本当に役立つものであるかを勘案し、受け入れ可否を決定します。</w:t>
      </w:r>
    </w:p>
    <w:p w14:paraId="792A90DE" w14:textId="5396A3BB" w:rsidR="00720ABE" w:rsidRPr="00E20A34" w:rsidRDefault="00720ABE" w:rsidP="0021322F">
      <w:pPr>
        <w:spacing w:after="0" w:line="240" w:lineRule="auto"/>
        <w:ind w:firstLineChars="100" w:firstLine="220"/>
        <w:rPr>
          <w:rFonts w:ascii="HGPｺﾞｼｯｸM" w:eastAsia="HGPｺﾞｼｯｸM" w:hAnsi="Batang" w:cs="Batang"/>
          <w:lang w:eastAsia="ja-JP"/>
        </w:rPr>
      </w:pPr>
      <w:r w:rsidRPr="00E20A34">
        <w:rPr>
          <w:rFonts w:ascii="HGPｺﾞｼｯｸM" w:eastAsia="HGPｺﾞｼｯｸM" w:hAnsi="Batang" w:cs="Batang" w:hint="eastAsia"/>
          <w:lang w:eastAsia="ja-JP"/>
        </w:rPr>
        <w:t>授業担当教員から聴講の承諾をもらえた場合は速やかに「大学間相互単位互換協定に基づく特別聴講願」</w:t>
      </w:r>
      <w:r w:rsidR="007718FB" w:rsidRPr="007E7507">
        <w:rPr>
          <w:rFonts w:ascii="HGPｺﾞｼｯｸM" w:eastAsia="HGPｺﾞｼｯｸM" w:hAnsi="Batang" w:cs="Batang" w:hint="eastAsia"/>
          <w:lang w:eastAsia="ja-JP"/>
        </w:rPr>
        <w:t>を</w:t>
      </w:r>
      <w:r w:rsidRPr="00E20A34">
        <w:rPr>
          <w:rFonts w:ascii="HGPｺﾞｼｯｸM" w:eastAsia="HGPｺﾞｼｯｸM" w:hAnsi="Batang" w:cs="Batang" w:hint="eastAsia"/>
          <w:lang w:eastAsia="ja-JP"/>
        </w:rPr>
        <w:t>所属大学院へ提出してください。</w:t>
      </w:r>
    </w:p>
    <w:p w14:paraId="710483C4" w14:textId="77777777" w:rsidR="00720ABE" w:rsidRPr="00E20A34" w:rsidRDefault="00720ABE" w:rsidP="0021322F">
      <w:pPr>
        <w:spacing w:after="0" w:line="240" w:lineRule="auto"/>
        <w:ind w:firstLineChars="100" w:firstLine="220"/>
        <w:rPr>
          <w:rFonts w:ascii="HGPｺﾞｼｯｸM" w:eastAsia="HGPｺﾞｼｯｸM" w:hAnsi="Batang" w:cs="Batang"/>
          <w:lang w:eastAsia="ja-JP"/>
        </w:rPr>
      </w:pPr>
      <w:r w:rsidRPr="00E20A34">
        <w:rPr>
          <w:rFonts w:ascii="HGPｺﾞｼｯｸM" w:eastAsia="HGPｺﾞｼｯｸM" w:hAnsi="Batang" w:cs="Batang" w:hint="eastAsia"/>
          <w:lang w:eastAsia="ja-JP"/>
        </w:rPr>
        <w:t>※詳細の手続き方法は所属大学院の本制度担当部署に確認してください。</w:t>
      </w:r>
    </w:p>
    <w:p w14:paraId="553FDE6D" w14:textId="77777777" w:rsidR="00CC0961" w:rsidRPr="00843683" w:rsidRDefault="00CC0961" w:rsidP="0021322F">
      <w:pPr>
        <w:spacing w:after="0" w:line="240" w:lineRule="auto"/>
        <w:ind w:firstLineChars="100" w:firstLine="220"/>
        <w:rPr>
          <w:rFonts w:ascii="HGPｺﾞｼｯｸM" w:eastAsia="HGPｺﾞｼｯｸM" w:hAnsi="Batang" w:cs="Batang"/>
          <w:lang w:eastAsia="ja-JP"/>
        </w:rPr>
      </w:pPr>
    </w:p>
    <w:p w14:paraId="0E44EEEA" w14:textId="77777777" w:rsidR="00404D6F" w:rsidRPr="00CC0961" w:rsidRDefault="00404D6F" w:rsidP="00404D6F">
      <w:pPr>
        <w:keepNext/>
        <w:keepLines/>
        <w:spacing w:before="200" w:after="0"/>
        <w:outlineLvl w:val="1"/>
        <w:rPr>
          <w:rFonts w:ascii="メイリオ" w:eastAsia="メイリオ" w:hAnsi="メイリオ" w:cs="メイリオ"/>
          <w:b/>
          <w:bCs/>
          <w:color w:val="0F6FC6" w:themeColor="accent1"/>
          <w:sz w:val="26"/>
          <w:szCs w:val="26"/>
          <w:lang w:eastAsia="ja-JP"/>
        </w:rPr>
      </w:pPr>
      <w:r w:rsidRPr="00CC0961">
        <w:rPr>
          <w:rFonts w:ascii="メイリオ" w:eastAsia="メイリオ" w:hAnsi="メイリオ" w:cs="メイリオ" w:hint="eastAsia"/>
          <w:b/>
          <w:bCs/>
          <w:color w:val="0F6FC6" w:themeColor="accent1"/>
          <w:sz w:val="26"/>
          <w:szCs w:val="26"/>
          <w:lang w:eastAsia="ja-JP"/>
        </w:rPr>
        <w:t>各大学</w:t>
      </w:r>
      <w:r w:rsidR="00CC0961" w:rsidRPr="00CC0961">
        <w:rPr>
          <w:rFonts w:ascii="メイリオ" w:eastAsia="メイリオ" w:hAnsi="メイリオ" w:cs="メイリオ" w:hint="eastAsia"/>
          <w:b/>
          <w:bCs/>
          <w:color w:val="0F6FC6" w:themeColor="accent1"/>
          <w:sz w:val="26"/>
          <w:szCs w:val="26"/>
          <w:lang w:eastAsia="ja-JP"/>
        </w:rPr>
        <w:t>院</w:t>
      </w:r>
      <w:r w:rsidRPr="00CC0961">
        <w:rPr>
          <w:rFonts w:ascii="メイリオ" w:eastAsia="メイリオ" w:hAnsi="メイリオ" w:cs="メイリオ" w:hint="eastAsia"/>
          <w:b/>
          <w:bCs/>
          <w:color w:val="0F6FC6" w:themeColor="accent1"/>
          <w:sz w:val="26"/>
          <w:szCs w:val="26"/>
          <w:lang w:eastAsia="ja-JP"/>
        </w:rPr>
        <w:t>の手続期間や授業開始日など、詳細については裏面を参照してください。</w:t>
      </w:r>
    </w:p>
    <w:p w14:paraId="058E4F64" w14:textId="77777777" w:rsidR="00D04612" w:rsidRPr="00E20A34" w:rsidRDefault="00CC0961" w:rsidP="002D36B4">
      <w:pPr>
        <w:spacing w:after="0" w:line="240" w:lineRule="auto"/>
        <w:ind w:firstLineChars="100" w:firstLine="220"/>
        <w:rPr>
          <w:rFonts w:ascii="HGPｺﾞｼｯｸM" w:eastAsia="HGPｺﾞｼｯｸM" w:hAnsi="Batang" w:cs="Batang"/>
          <w:lang w:eastAsia="ja-JP"/>
        </w:rPr>
      </w:pPr>
      <w:r w:rsidRPr="00E20A34">
        <w:rPr>
          <w:rFonts w:ascii="HGPｺﾞｼｯｸM" w:eastAsia="HGPｺﾞｼｯｸM" w:hAnsi="Batang" w:cs="Batang" w:hint="eastAsia"/>
          <w:lang w:eastAsia="ja-JP"/>
        </w:rPr>
        <w:t>手続期間</w:t>
      </w:r>
      <w:r w:rsidR="002D36B4" w:rsidRPr="00E20A34">
        <w:rPr>
          <w:rFonts w:ascii="HGPｺﾞｼｯｸM" w:eastAsia="HGPｺﾞｼｯｸM" w:hAnsi="Batang" w:cs="Batang" w:hint="eastAsia"/>
          <w:lang w:eastAsia="ja-JP"/>
        </w:rPr>
        <w:t>や</w:t>
      </w:r>
      <w:r w:rsidRPr="00E20A34">
        <w:rPr>
          <w:rFonts w:ascii="HGPｺﾞｼｯｸM" w:eastAsia="HGPｺﾞｼｯｸM" w:hAnsi="Batang" w:cs="Batang" w:hint="eastAsia"/>
          <w:lang w:eastAsia="ja-JP"/>
        </w:rPr>
        <w:t>授業開始日</w:t>
      </w:r>
      <w:r w:rsidR="002D36B4" w:rsidRPr="00E20A34">
        <w:rPr>
          <w:rFonts w:ascii="HGPｺﾞｼｯｸM" w:eastAsia="HGPｺﾞｼｯｸM" w:hAnsi="Batang" w:cs="Batang" w:hint="eastAsia"/>
          <w:lang w:eastAsia="ja-JP"/>
        </w:rPr>
        <w:t>等は、</w:t>
      </w:r>
      <w:r w:rsidRPr="00E20A34">
        <w:rPr>
          <w:rFonts w:ascii="HGPｺﾞｼｯｸM" w:eastAsia="HGPｺﾞｼｯｸM" w:hAnsi="Batang" w:cs="Batang" w:hint="eastAsia"/>
          <w:lang w:eastAsia="ja-JP"/>
        </w:rPr>
        <w:t>各大学院によって異なります。裏面に各大学院から集めた情報を掲載していますが、「未定」となっている部分や不明な点、詳細については、</w:t>
      </w:r>
      <w:r w:rsidR="002D36B4" w:rsidRPr="00E20A34">
        <w:rPr>
          <w:rFonts w:ascii="HGPｺﾞｼｯｸM" w:eastAsia="HGPｺﾞｼｯｸM" w:hAnsi="Batang" w:cs="Batang" w:hint="eastAsia"/>
          <w:lang w:eastAsia="ja-JP"/>
        </w:rPr>
        <w:t>所属大学院の本制度担当部署を通じて確認してください</w:t>
      </w:r>
      <w:r w:rsidRPr="00E20A34">
        <w:rPr>
          <w:rFonts w:ascii="HGPｺﾞｼｯｸM" w:eastAsia="HGPｺﾞｼｯｸM" w:hAnsi="Batang" w:cs="Batang" w:hint="eastAsia"/>
          <w:lang w:eastAsia="ja-JP"/>
        </w:rPr>
        <w:t>。</w:t>
      </w:r>
    </w:p>
    <w:p w14:paraId="37D84F12" w14:textId="5C06379E" w:rsidR="007718FB" w:rsidRDefault="007718FB" w:rsidP="007718FB">
      <w:pPr>
        <w:spacing w:after="0" w:line="240" w:lineRule="auto"/>
        <w:ind w:firstLineChars="100" w:firstLine="220"/>
        <w:rPr>
          <w:rFonts w:ascii="HGPｺﾞｼｯｸM" w:eastAsia="HGPｺﾞｼｯｸM" w:hAnsi="Batang" w:cs="Batang"/>
          <w:lang w:eastAsia="ja-JP"/>
        </w:rPr>
      </w:pPr>
      <w:r w:rsidRPr="00E20A34">
        <w:rPr>
          <w:rFonts w:ascii="HGPｺﾞｼｯｸM" w:eastAsia="HGPｺﾞｼｯｸM" w:hAnsi="Batang" w:cs="Batang" w:hint="eastAsia"/>
          <w:lang w:eastAsia="ja-JP"/>
        </w:rPr>
        <w:lastRenderedPageBreak/>
        <w:t>「大学間相互単位協定に基づく特別聴講願」</w:t>
      </w:r>
      <w:r w:rsidRPr="00CC0961">
        <w:rPr>
          <w:rFonts w:ascii="HGPｺﾞｼｯｸM" w:eastAsia="HGPｺﾞｼｯｸM" w:hAnsi="Batang" w:cs="Batang" w:hint="eastAsia"/>
          <w:lang w:eastAsia="ja-JP"/>
        </w:rPr>
        <w:t>の見本です。指導教員や所属大学院の窓口等で受け取り、手続をおこなってください。</w:t>
      </w:r>
    </w:p>
    <w:p w14:paraId="6CCCBE1C" w14:textId="15943312" w:rsidR="007718FB" w:rsidRDefault="00000000" w:rsidP="007718FB">
      <w:pPr>
        <w:spacing w:after="0" w:line="240" w:lineRule="auto"/>
        <w:ind w:firstLineChars="100" w:firstLine="220"/>
        <w:rPr>
          <w:rFonts w:ascii="HGPｺﾞｼｯｸM" w:eastAsia="HGPｺﾞｼｯｸM" w:hAnsi="Batang" w:cs="Batang"/>
          <w:lang w:eastAsia="ja-JP"/>
        </w:rPr>
      </w:pPr>
      <w:r>
        <w:rPr>
          <w:rFonts w:ascii="HGPｺﾞｼｯｸM" w:eastAsia="HGPｺﾞｼｯｸM" w:hAnsi="Batang" w:cs="Batang"/>
          <w:noProof/>
        </w:rPr>
        <w:object w:dxaOrig="1440" w:dyaOrig="1440" w14:anchorId="1643FC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3.3pt;margin-top:3.4pt;width:430.5pt;height:501pt;z-index:-251655168;mso-position-horizontal-relative:text;mso-position-vertical-relative:text">
            <v:imagedata r:id="rId9" o:title=""/>
            <w10:wrap type="square"/>
          </v:shape>
          <o:OLEObject Type="Embed" ProgID="Acrobat.Document.DC" ShapeID="_x0000_s2050" DrawAspect="Content" ObjectID="_1800708867" r:id="rId10"/>
        </w:object>
      </w:r>
    </w:p>
    <w:p w14:paraId="412EB5E5" w14:textId="11CF3C2B" w:rsidR="007718FB" w:rsidRDefault="007718FB" w:rsidP="007718FB">
      <w:pPr>
        <w:rPr>
          <w:rFonts w:ascii="HGPｺﾞｼｯｸM" w:eastAsia="HGPｺﾞｼｯｸM"/>
          <w:b/>
          <w:spacing w:val="-4"/>
          <w:u w:val="single"/>
          <w:lang w:eastAsia="ja-JP"/>
        </w:rPr>
      </w:pPr>
    </w:p>
    <w:p w14:paraId="2D44DE95" w14:textId="41079EAD" w:rsidR="007718FB" w:rsidRDefault="007718FB" w:rsidP="007718FB">
      <w:pPr>
        <w:rPr>
          <w:rFonts w:ascii="HGPｺﾞｼｯｸM" w:eastAsia="HGPｺﾞｼｯｸM"/>
          <w:b/>
          <w:spacing w:val="-4"/>
          <w:u w:val="single"/>
          <w:lang w:eastAsia="ja-JP"/>
        </w:rPr>
      </w:pPr>
    </w:p>
    <w:p w14:paraId="341B68B7" w14:textId="105BB43C" w:rsidR="007718FB" w:rsidRDefault="007718FB" w:rsidP="007718FB">
      <w:pPr>
        <w:rPr>
          <w:rFonts w:ascii="HGPｺﾞｼｯｸM" w:eastAsia="HGPｺﾞｼｯｸM"/>
          <w:b/>
          <w:spacing w:val="-4"/>
          <w:u w:val="single"/>
          <w:lang w:eastAsia="ja-JP"/>
        </w:rPr>
      </w:pPr>
    </w:p>
    <w:p w14:paraId="3003B61E" w14:textId="77777777" w:rsidR="007718FB" w:rsidRDefault="007718FB" w:rsidP="007718FB">
      <w:pPr>
        <w:rPr>
          <w:rFonts w:ascii="HGPｺﾞｼｯｸM" w:eastAsia="HGPｺﾞｼｯｸM"/>
          <w:b/>
          <w:spacing w:val="-4"/>
          <w:u w:val="single"/>
          <w:lang w:eastAsia="ja-JP"/>
        </w:rPr>
      </w:pPr>
    </w:p>
    <w:p w14:paraId="3CF94BE7" w14:textId="77777777" w:rsidR="007718FB" w:rsidRDefault="007718FB" w:rsidP="007718FB">
      <w:pPr>
        <w:rPr>
          <w:rFonts w:ascii="HGPｺﾞｼｯｸM" w:eastAsia="HGPｺﾞｼｯｸM"/>
          <w:b/>
          <w:spacing w:val="-4"/>
          <w:u w:val="single"/>
          <w:lang w:eastAsia="ja-JP"/>
        </w:rPr>
      </w:pPr>
    </w:p>
    <w:p w14:paraId="67D10649" w14:textId="77777777" w:rsidR="007718FB" w:rsidRDefault="007718FB" w:rsidP="007718FB">
      <w:pPr>
        <w:rPr>
          <w:rFonts w:ascii="HGPｺﾞｼｯｸM" w:eastAsia="HGPｺﾞｼｯｸM"/>
          <w:b/>
          <w:spacing w:val="-4"/>
          <w:u w:val="single"/>
          <w:lang w:eastAsia="ja-JP"/>
        </w:rPr>
      </w:pPr>
    </w:p>
    <w:p w14:paraId="4BB956E6" w14:textId="77777777" w:rsidR="007718FB" w:rsidRDefault="007718FB" w:rsidP="007718FB">
      <w:pPr>
        <w:rPr>
          <w:rFonts w:ascii="HGPｺﾞｼｯｸM" w:eastAsia="HGPｺﾞｼｯｸM"/>
          <w:b/>
          <w:spacing w:val="-4"/>
          <w:u w:val="single"/>
          <w:lang w:eastAsia="ja-JP"/>
        </w:rPr>
      </w:pPr>
    </w:p>
    <w:p w14:paraId="779C4199" w14:textId="77777777" w:rsidR="007718FB" w:rsidRDefault="007718FB" w:rsidP="007718FB">
      <w:pPr>
        <w:rPr>
          <w:rFonts w:ascii="HGPｺﾞｼｯｸM" w:eastAsia="HGPｺﾞｼｯｸM"/>
          <w:b/>
          <w:spacing w:val="-4"/>
          <w:u w:val="single"/>
          <w:lang w:eastAsia="ja-JP"/>
        </w:rPr>
      </w:pPr>
    </w:p>
    <w:p w14:paraId="0EE46BDC" w14:textId="77777777" w:rsidR="007718FB" w:rsidRDefault="007718FB" w:rsidP="007718FB">
      <w:pPr>
        <w:rPr>
          <w:rFonts w:ascii="HGPｺﾞｼｯｸM" w:eastAsia="HGPｺﾞｼｯｸM"/>
          <w:b/>
          <w:spacing w:val="-4"/>
          <w:u w:val="single"/>
          <w:lang w:eastAsia="ja-JP"/>
        </w:rPr>
      </w:pPr>
    </w:p>
    <w:p w14:paraId="6B7A9C14" w14:textId="77777777" w:rsidR="007718FB" w:rsidRDefault="007718FB" w:rsidP="007718FB">
      <w:pPr>
        <w:rPr>
          <w:rFonts w:ascii="HGPｺﾞｼｯｸM" w:eastAsia="HGPｺﾞｼｯｸM"/>
          <w:b/>
          <w:spacing w:val="-4"/>
          <w:u w:val="single"/>
          <w:lang w:eastAsia="ja-JP"/>
        </w:rPr>
      </w:pPr>
    </w:p>
    <w:p w14:paraId="1914108E" w14:textId="77777777" w:rsidR="007718FB" w:rsidRDefault="007718FB" w:rsidP="007718FB">
      <w:pPr>
        <w:rPr>
          <w:rFonts w:ascii="HGPｺﾞｼｯｸM" w:eastAsia="HGPｺﾞｼｯｸM"/>
          <w:b/>
          <w:spacing w:val="-4"/>
          <w:u w:val="single"/>
          <w:lang w:eastAsia="ja-JP"/>
        </w:rPr>
      </w:pPr>
    </w:p>
    <w:p w14:paraId="73A7060F" w14:textId="77777777" w:rsidR="007718FB" w:rsidRDefault="007718FB" w:rsidP="007718FB">
      <w:pPr>
        <w:rPr>
          <w:rFonts w:ascii="HGPｺﾞｼｯｸM" w:eastAsia="HGPｺﾞｼｯｸM"/>
          <w:b/>
          <w:spacing w:val="-4"/>
          <w:u w:val="single"/>
          <w:lang w:eastAsia="ja-JP"/>
        </w:rPr>
      </w:pPr>
    </w:p>
    <w:p w14:paraId="46D87CAA" w14:textId="77777777" w:rsidR="007718FB" w:rsidRDefault="007718FB" w:rsidP="007718FB">
      <w:pPr>
        <w:rPr>
          <w:rFonts w:ascii="HGPｺﾞｼｯｸM" w:eastAsia="HGPｺﾞｼｯｸM"/>
          <w:b/>
          <w:spacing w:val="-4"/>
          <w:u w:val="single"/>
          <w:lang w:eastAsia="ja-JP"/>
        </w:rPr>
      </w:pPr>
    </w:p>
    <w:p w14:paraId="1FC1E3F0" w14:textId="77777777" w:rsidR="007718FB" w:rsidRDefault="007718FB" w:rsidP="007718FB">
      <w:pPr>
        <w:rPr>
          <w:rFonts w:ascii="HGPｺﾞｼｯｸM" w:eastAsia="HGPｺﾞｼｯｸM"/>
          <w:b/>
          <w:spacing w:val="-4"/>
          <w:u w:val="single"/>
          <w:lang w:eastAsia="ja-JP"/>
        </w:rPr>
      </w:pPr>
    </w:p>
    <w:p w14:paraId="281B6ED3" w14:textId="77777777" w:rsidR="007718FB" w:rsidRDefault="007718FB" w:rsidP="007718FB">
      <w:pPr>
        <w:rPr>
          <w:rFonts w:ascii="HGPｺﾞｼｯｸM" w:eastAsia="HGPｺﾞｼｯｸM"/>
          <w:b/>
          <w:spacing w:val="-4"/>
          <w:u w:val="single"/>
          <w:lang w:eastAsia="ja-JP"/>
        </w:rPr>
      </w:pPr>
    </w:p>
    <w:p w14:paraId="6238BC11" w14:textId="77777777" w:rsidR="007718FB" w:rsidRDefault="007718FB" w:rsidP="007718FB">
      <w:pPr>
        <w:rPr>
          <w:rFonts w:ascii="HGPｺﾞｼｯｸM" w:eastAsia="HGPｺﾞｼｯｸM"/>
          <w:b/>
          <w:spacing w:val="-4"/>
          <w:u w:val="single"/>
          <w:lang w:eastAsia="ja-JP"/>
        </w:rPr>
      </w:pPr>
    </w:p>
    <w:p w14:paraId="00C1B6DE" w14:textId="77777777" w:rsidR="007718FB" w:rsidRDefault="007718FB" w:rsidP="007718FB">
      <w:pPr>
        <w:rPr>
          <w:rFonts w:ascii="HGPｺﾞｼｯｸM" w:eastAsia="HGPｺﾞｼｯｸM"/>
          <w:b/>
          <w:spacing w:val="-4"/>
          <w:u w:val="single"/>
          <w:lang w:eastAsia="ja-JP"/>
        </w:rPr>
      </w:pPr>
    </w:p>
    <w:p w14:paraId="32302521" w14:textId="0DEBABB9" w:rsidR="007718FB" w:rsidRDefault="007718FB" w:rsidP="007718FB">
      <w:pPr>
        <w:rPr>
          <w:rFonts w:ascii="HGPｺﾞｼｯｸM" w:eastAsia="HGPｺﾞｼｯｸM"/>
          <w:b/>
          <w:spacing w:val="-4"/>
          <w:u w:val="single"/>
          <w:lang w:eastAsia="ja-JP"/>
        </w:rPr>
      </w:pPr>
    </w:p>
    <w:p w14:paraId="1FBD16F7" w14:textId="33FE84C2" w:rsidR="007718FB" w:rsidRDefault="007718FB" w:rsidP="007718FB">
      <w:pPr>
        <w:rPr>
          <w:rFonts w:ascii="HGPｺﾞｼｯｸM" w:eastAsia="HGPｺﾞｼｯｸM"/>
          <w:b/>
          <w:spacing w:val="-4"/>
          <w:u w:val="single"/>
          <w:lang w:eastAsia="ja-JP"/>
        </w:rPr>
      </w:pPr>
    </w:p>
    <w:p w14:paraId="07FACE1E" w14:textId="2488A0BE" w:rsidR="007718FB" w:rsidRPr="007718FB" w:rsidRDefault="007718FB" w:rsidP="007718FB">
      <w:pPr>
        <w:rPr>
          <w:rFonts w:ascii="HGPｺﾞｼｯｸM" w:eastAsia="HGPｺﾞｼｯｸM"/>
          <w:b/>
          <w:bCs/>
          <w:spacing w:val="-4"/>
          <w:sz w:val="28"/>
          <w:szCs w:val="28"/>
          <w:u w:val="single"/>
          <w:lang w:eastAsia="ja-JP"/>
        </w:rPr>
      </w:pPr>
      <w:r w:rsidRPr="007718FB">
        <w:rPr>
          <w:rFonts w:ascii="メイリオ" w:eastAsia="メイリオ" w:hAnsi="メイリオ" w:cs="メイリオ" w:hint="eastAsia"/>
          <w:b/>
          <w:bCs/>
          <w:noProof/>
          <w:color w:val="0F6FC6" w:themeColor="accent1"/>
          <w:sz w:val="26"/>
          <w:szCs w:val="26"/>
          <w:lang w:eastAsia="ja-JP"/>
        </w:rPr>
        <mc:AlternateContent>
          <mc:Choice Requires="wps">
            <w:drawing>
              <wp:anchor distT="0" distB="0" distL="114300" distR="114300" simplePos="0" relativeHeight="251654144" behindDoc="0" locked="0" layoutInCell="1" allowOverlap="1" wp14:anchorId="72BF0E54" wp14:editId="345395B2">
                <wp:simplePos x="0" y="0"/>
                <wp:positionH relativeFrom="column">
                  <wp:posOffset>-22860</wp:posOffset>
                </wp:positionH>
                <wp:positionV relativeFrom="paragraph">
                  <wp:posOffset>306705</wp:posOffset>
                </wp:positionV>
                <wp:extent cx="6191250" cy="826770"/>
                <wp:effectExtent l="57150" t="19050" r="76200" b="106680"/>
                <wp:wrapNone/>
                <wp:docPr id="1447215283" name="フレーム 1447215283"/>
                <wp:cNvGraphicFramePr/>
                <a:graphic xmlns:a="http://schemas.openxmlformats.org/drawingml/2006/main">
                  <a:graphicData uri="http://schemas.microsoft.com/office/word/2010/wordprocessingShape">
                    <wps:wsp>
                      <wps:cNvSpPr/>
                      <wps:spPr>
                        <a:xfrm>
                          <a:off x="0" y="0"/>
                          <a:ext cx="6191250" cy="826770"/>
                        </a:xfrm>
                        <a:prstGeom prst="frame">
                          <a:avLst>
                            <a:gd name="adj1" fmla="val 6285"/>
                          </a:avLst>
                        </a:prstGeom>
                        <a:gradFill rotWithShape="1">
                          <a:gsLst>
                            <a:gs pos="0">
                              <a:srgbClr val="0F6FC6">
                                <a:tint val="98000"/>
                                <a:shade val="25000"/>
                                <a:satMod val="250000"/>
                              </a:srgbClr>
                            </a:gs>
                            <a:gs pos="68000">
                              <a:srgbClr val="0F6FC6">
                                <a:tint val="86000"/>
                                <a:satMod val="115000"/>
                              </a:srgbClr>
                            </a:gs>
                            <a:gs pos="100000">
                              <a:srgbClr val="0F6FC6">
                                <a:tint val="50000"/>
                                <a:satMod val="150000"/>
                              </a:srgbClr>
                            </a:gs>
                          </a:gsLst>
                          <a:path path="circle">
                            <a:fillToRect l="50000" t="130000" r="50000" b="-30000"/>
                          </a:path>
                        </a:gradFill>
                        <a:ln w="9525" cap="flat" cmpd="sng" algn="ctr">
                          <a:solidFill>
                            <a:srgbClr val="0F6FC6">
                              <a:shade val="50000"/>
                              <a:satMod val="103000"/>
                            </a:srgbClr>
                          </a:solidFill>
                          <a:prstDash val="solid"/>
                        </a:ln>
                        <a:effectLst>
                          <a:outerShdw blurRad="57150" dist="38100" dir="5400000" algn="ctr" rotWithShape="0">
                            <a:srgbClr val="0F6FC6">
                              <a:shade val="9000"/>
                              <a:alpha val="48000"/>
                              <a:satMod val="105000"/>
                            </a:srgbClr>
                          </a:outerShdw>
                        </a:effectLst>
                      </wps:spPr>
                      <wps:txbx>
                        <w:txbxContent>
                          <w:p w14:paraId="689D1B5C" w14:textId="77777777" w:rsidR="007718FB" w:rsidRPr="000F0B01" w:rsidRDefault="007718FB" w:rsidP="007718FB">
                            <w:pPr>
                              <w:ind w:firstLineChars="100" w:firstLine="220"/>
                              <w:rPr>
                                <w:rFonts w:ascii="HGPｺﾞｼｯｸM" w:eastAsia="HGPｺﾞｼｯｸM"/>
                                <w:color w:val="000000" w:themeColor="text1"/>
                                <w:lang w:eastAsia="ja-JP"/>
                              </w:rPr>
                            </w:pPr>
                            <w:r w:rsidRPr="000F0B01">
                              <w:rPr>
                                <w:rFonts w:ascii="HGPｺﾞｼｯｸM" w:eastAsia="HGPｺﾞｼｯｸM" w:hint="eastAsia"/>
                                <w:color w:val="000000" w:themeColor="text1"/>
                                <w:lang w:eastAsia="ja-JP"/>
                              </w:rPr>
                              <w:t>この欄は、各大学院の問い合わせ先掲載などにご利用ください。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BF0E54" id="フレーム 1447215283" o:spid="_x0000_s1027" style="position:absolute;margin-left:-1.8pt;margin-top:24.15pt;width:487.5pt;height:65.1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191250,8267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" adj="-11796480,,5400" path="m,l6191250,r,826770l,826770,,xm51962,51962r,722846l6139288,774808r,-722846l51962,51962xe" fillcolor="#0037ab" strokecolor="#065093">
                <v:fill color2="#b2c4ef" rotate="t" focusposition=".5,85197f" focussize="" colors="0 #0037ab;44564f #628ed7;1 #b2c4ef" focus="100%" type="gradientRadial"/>
                <v:stroke joinstyle="miter"/>
                <v:shadow on="t" color="#002041" opacity="31457f" offset="0,3pt"/>
                <v:formulas/>
                <v:path arrowok="t" o:connecttype="custom" o:connectlocs="0,0;6191250,0;6191250,826770;0,826770;0,0;51962,51962;51962,774808;6139288,774808;6139288,51962;51962,51962" o:connectangles="0,0,0,0,0,0,0,0,0,0" textboxrect="0,0,6191250,826770"/>
                <v:textbox>
                  <w:txbxContent>
                    <w:p w14:paraId="689D1B5C" w14:textId="77777777" w:rsidR="007718FB" w:rsidRPr="000F0B01" w:rsidRDefault="007718FB" w:rsidP="007718FB">
                      <w:pPr>
                        <w:ind w:firstLineChars="100" w:firstLine="220"/>
                        <w:rPr>
                          <w:rFonts w:ascii="HGPｺﾞｼｯｸM" w:eastAsia="HGPｺﾞｼｯｸM"/>
                          <w:color w:val="000000" w:themeColor="text1"/>
                          <w:lang w:eastAsia="ja-JP"/>
                        </w:rPr>
                      </w:pPr>
                      <w:r w:rsidRPr="000F0B01">
                        <w:rPr>
                          <w:rFonts w:ascii="HGPｺﾞｼｯｸM" w:eastAsia="HGPｺﾞｼｯｸM" w:hint="eastAsia"/>
                          <w:color w:val="000000" w:themeColor="text1"/>
                          <w:lang w:eastAsia="ja-JP"/>
                        </w:rPr>
                        <w:t>この欄は、各大学院の問い合わせ先掲載などにご利用ください。</w:t>
                      </w:r>
                    </w:p>
                  </w:txbxContent>
                </v:textbox>
              </v:shape>
            </w:pict>
          </mc:Fallback>
        </mc:AlternateContent>
      </w:r>
      <w:r w:rsidRPr="007718FB">
        <w:rPr>
          <w:rFonts w:ascii="メイリオ" w:eastAsia="メイリオ" w:hAnsi="メイリオ" w:cs="メイリオ" w:hint="eastAsia"/>
          <w:b/>
          <w:bCs/>
          <w:color w:val="0F6FC6" w:themeColor="accent1"/>
          <w:sz w:val="26"/>
          <w:szCs w:val="26"/>
          <w:lang w:eastAsia="ja-JP"/>
        </w:rPr>
        <w:t>大学院社会学分野単位互換制度に関する本学問い合わせ先</w:t>
      </w:r>
    </w:p>
    <w:p w14:paraId="2051BF52" w14:textId="432ED355" w:rsidR="007718FB" w:rsidRDefault="007718FB" w:rsidP="007718FB">
      <w:pPr>
        <w:rPr>
          <w:rFonts w:ascii="HGPｺﾞｼｯｸM" w:eastAsia="HGPｺﾞｼｯｸM"/>
          <w:b/>
          <w:spacing w:val="-4"/>
          <w:u w:val="single"/>
          <w:lang w:eastAsia="ja-JP"/>
        </w:rPr>
      </w:pPr>
    </w:p>
    <w:p w14:paraId="6801334C" w14:textId="20DD6467" w:rsidR="007718FB" w:rsidRDefault="007718FB" w:rsidP="007718FB">
      <w:pPr>
        <w:rPr>
          <w:rFonts w:ascii="HGPｺﾞｼｯｸM" w:eastAsia="HGPｺﾞｼｯｸM"/>
          <w:b/>
          <w:spacing w:val="-4"/>
          <w:u w:val="single"/>
          <w:lang w:eastAsia="ja-JP"/>
        </w:rPr>
      </w:pPr>
    </w:p>
    <w:p w14:paraId="1C2E38EE" w14:textId="77777777" w:rsidR="002D33D3" w:rsidRDefault="002D33D3" w:rsidP="007718FB">
      <w:pPr>
        <w:rPr>
          <w:rFonts w:ascii="HGPｺﾞｼｯｸM" w:eastAsia="HGPｺﾞｼｯｸM"/>
          <w:b/>
          <w:spacing w:val="-4"/>
          <w:sz w:val="21"/>
          <w:szCs w:val="21"/>
          <w:u w:val="single"/>
          <w:lang w:eastAsia="ja-JP"/>
        </w:rPr>
      </w:pPr>
    </w:p>
    <w:p w14:paraId="12FE72CD" w14:textId="0A132990" w:rsidR="007718FB" w:rsidRPr="002D33D3" w:rsidRDefault="007718FB" w:rsidP="002D33D3">
      <w:pPr>
        <w:jc w:val="center"/>
        <w:rPr>
          <w:rFonts w:ascii="HGPｺﾞｼｯｸM" w:eastAsia="HGPｺﾞｼｯｸM"/>
          <w:b/>
          <w:spacing w:val="-4"/>
          <w:sz w:val="21"/>
          <w:szCs w:val="21"/>
          <w:u w:val="single"/>
          <w:lang w:eastAsia="ja-JP"/>
        </w:rPr>
      </w:pPr>
      <w:r w:rsidRPr="002D33D3">
        <w:rPr>
          <w:rFonts w:ascii="HGPｺﾞｼｯｸM" w:eastAsia="HGPｺﾞｼｯｸM" w:hint="eastAsia"/>
          <w:b/>
          <w:spacing w:val="-4"/>
          <w:sz w:val="21"/>
          <w:szCs w:val="21"/>
          <w:u w:val="single"/>
          <w:lang w:eastAsia="ja-JP"/>
        </w:rPr>
        <w:t>書類の記入方法や手続きについて不明な点がある場合は、所属する大学院の担当事務局に確認してください。</w:t>
      </w:r>
    </w:p>
    <w:sectPr w:rsidR="007718FB" w:rsidRPr="002D33D3" w:rsidSect="00F50F82">
      <w:headerReference w:type="default" r:id="rId11"/>
      <w:footerReference w:type="default" r:id="rId12"/>
      <w:footerReference w:type="first" r:id="rId13"/>
      <w:pgSz w:w="11907" w:h="16839" w:code="9"/>
      <w:pgMar w:top="1440" w:right="1134" w:bottom="1440"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EC65" w14:textId="77777777" w:rsidR="004C648A" w:rsidRDefault="004C648A" w:rsidP="00001659">
      <w:pPr>
        <w:spacing w:after="0" w:line="240" w:lineRule="auto"/>
      </w:pPr>
      <w:r>
        <w:separator/>
      </w:r>
    </w:p>
  </w:endnote>
  <w:endnote w:type="continuationSeparator" w:id="0">
    <w:p w14:paraId="6FCA647C" w14:textId="77777777" w:rsidR="004C648A" w:rsidRDefault="004C648A" w:rsidP="00001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YGothic-Medium">
    <w:altName w:val="Malgun Gothic"/>
    <w:panose1 w:val="00000000000000000000"/>
    <w:charset w:val="81"/>
    <w:family w:val="roman"/>
    <w:notTrueType/>
    <w:pitch w:val="default"/>
  </w:font>
  <w:font w:name="Tahoma">
    <w:panose1 w:val="020B0604030504040204"/>
    <w:charset w:val="00"/>
    <w:family w:val="swiss"/>
    <w:pitch w:val="variable"/>
    <w:sig w:usb0="E1002EFF" w:usb1="C000605B" w:usb2="00000029" w:usb3="00000000" w:csb0="000101FF" w:csb1="00000000"/>
  </w:font>
  <w:font w:name="メイリオ">
    <w:panose1 w:val="020B0604030504040204"/>
    <w:charset w:val="80"/>
    <w:family w:val="modern"/>
    <w:pitch w:val="variable"/>
    <w:sig w:usb0="E00002FF" w:usb1="6AC7FFFF"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2DBF8" w14:textId="77777777" w:rsidR="00DE5D47" w:rsidRDefault="00DE5D47">
    <w:pPr>
      <w:pStyle w:val="a7"/>
      <w:pBdr>
        <w:top w:val="thinThickSmallGap" w:sz="24" w:space="1" w:color="004D6C" w:themeColor="accent2" w:themeShade="7F"/>
      </w:pBdr>
      <w:rPr>
        <w:rFonts w:asciiTheme="majorHAnsi" w:eastAsiaTheme="majorEastAsia" w:hAnsiTheme="majorHAnsi" w:cstheme="majorBidi"/>
        <w:lang w:eastAsia="ja-JP"/>
      </w:rPr>
    </w:pPr>
    <w:r>
      <w:rPr>
        <w:rFonts w:asciiTheme="majorHAnsi" w:eastAsiaTheme="majorEastAsia" w:hAnsiTheme="majorHAnsi" w:cstheme="majorBidi" w:hint="eastAsia"/>
        <w:lang w:eastAsia="ja-JP"/>
      </w:rPr>
      <w:ptab w:relativeTo="margin" w:alignment="right" w:leader="none"/>
    </w:r>
  </w:p>
  <w:p w14:paraId="050D62FC" w14:textId="77777777" w:rsidR="00DE5D47" w:rsidRDefault="00DE5D47">
    <w:pPr>
      <w:pStyle w:val="a7"/>
      <w:rPr>
        <w:lang w:eastAsia="ja-JP"/>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A380" w14:textId="77777777" w:rsidR="00DE5D47" w:rsidRDefault="00DE5D47">
    <w:pPr>
      <w:pStyle w:val="a7"/>
      <w:pBdr>
        <w:top w:val="thinThickSmallGap" w:sz="24" w:space="1" w:color="004D6C" w:themeColor="accent2" w:themeShade="7F"/>
      </w:pBdr>
      <w:rPr>
        <w:rFonts w:asciiTheme="majorHAnsi" w:eastAsiaTheme="majorEastAsia" w:hAnsiTheme="majorHAnsi" w:cstheme="majorBidi"/>
        <w:lang w:eastAsia="ja-JP"/>
      </w:rPr>
    </w:pPr>
    <w:r>
      <w:rPr>
        <w:rFonts w:asciiTheme="majorHAnsi" w:eastAsiaTheme="majorEastAsia" w:hAnsiTheme="majorHAnsi" w:cstheme="majorBidi" w:hint="eastAsia"/>
        <w:lang w:eastAsia="ja-JP"/>
      </w:rPr>
      <w:ptab w:relativeTo="margin" w:alignment="right" w:leader="none"/>
    </w:r>
  </w:p>
  <w:p w14:paraId="1A705093" w14:textId="77777777" w:rsidR="00DE5D47" w:rsidRDefault="00DE5D47">
    <w:pPr>
      <w:pStyle w:val="a7"/>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D3F26" w14:textId="77777777" w:rsidR="004C648A" w:rsidRDefault="004C648A" w:rsidP="00001659">
      <w:pPr>
        <w:spacing w:after="0" w:line="240" w:lineRule="auto"/>
      </w:pPr>
      <w:r>
        <w:separator/>
      </w:r>
    </w:p>
  </w:footnote>
  <w:footnote w:type="continuationSeparator" w:id="0">
    <w:p w14:paraId="75F4AC16" w14:textId="77777777" w:rsidR="004C648A" w:rsidRDefault="004C648A" w:rsidP="00001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55389" w14:textId="77777777" w:rsidR="00C656C8" w:rsidRDefault="00C656C8" w:rsidP="00CE5665">
    <w:pPr>
      <w:pStyle w:val="a5"/>
      <w:pBdr>
        <w:between w:val="single" w:sz="4" w:space="1" w:color="0F6FC6" w:themeColor="accent1"/>
      </w:pBdr>
      <w:spacing w:line="276" w:lineRule="auto"/>
      <w:jc w:val="right"/>
      <w:rPr>
        <w:rFonts w:ascii="Meiryo UI" w:eastAsia="Meiryo UI" w:hAnsi="Meiryo UI" w:cs="Meiryo UI"/>
        <w:lang w:eastAsia="ja-JP"/>
      </w:rPr>
    </w:pPr>
  </w:p>
  <w:p w14:paraId="68B28157" w14:textId="77777777" w:rsidR="00DE5D47" w:rsidRPr="00841F32" w:rsidRDefault="00DE5D47" w:rsidP="00C656C8">
    <w:pPr>
      <w:pStyle w:val="a5"/>
      <w:pBdr>
        <w:between w:val="single" w:sz="4" w:space="1" w:color="0F6FC6" w:themeColor="accent1"/>
      </w:pBdr>
      <w:spacing w:line="276" w:lineRule="auto"/>
      <w:jc w:val="center"/>
      <w:rPr>
        <w:rFonts w:ascii="Meiryo UI" w:eastAsia="Meiryo UI" w:hAnsi="Meiryo UI" w:cs="Meiryo UI"/>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C6393"/>
    <w:multiLevelType w:val="hybridMultilevel"/>
    <w:tmpl w:val="7E446B00"/>
    <w:lvl w:ilvl="0" w:tplc="5186D62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20266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720"/>
  <w:characterSpacingControl w:val="doNotCompress"/>
  <w:hdrShapeDefaults>
    <o:shapedefaults v:ext="edit" spidmax="205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145"/>
    <w:rsid w:val="00001659"/>
    <w:rsid w:val="00005869"/>
    <w:rsid w:val="0001115A"/>
    <w:rsid w:val="00044362"/>
    <w:rsid w:val="00051D13"/>
    <w:rsid w:val="00061FA3"/>
    <w:rsid w:val="00066124"/>
    <w:rsid w:val="00070EDF"/>
    <w:rsid w:val="00076FA3"/>
    <w:rsid w:val="000A01FE"/>
    <w:rsid w:val="000A151E"/>
    <w:rsid w:val="000A5488"/>
    <w:rsid w:val="000C5D36"/>
    <w:rsid w:val="000F0B01"/>
    <w:rsid w:val="000F1D96"/>
    <w:rsid w:val="000F4601"/>
    <w:rsid w:val="00112D00"/>
    <w:rsid w:val="0012251F"/>
    <w:rsid w:val="00151DE8"/>
    <w:rsid w:val="00152B3A"/>
    <w:rsid w:val="00165BDA"/>
    <w:rsid w:val="00167A91"/>
    <w:rsid w:val="001872C7"/>
    <w:rsid w:val="0019013C"/>
    <w:rsid w:val="001A685E"/>
    <w:rsid w:val="001A7331"/>
    <w:rsid w:val="001B77B4"/>
    <w:rsid w:val="001C1F50"/>
    <w:rsid w:val="001F0B06"/>
    <w:rsid w:val="00205163"/>
    <w:rsid w:val="00211BFB"/>
    <w:rsid w:val="0021322F"/>
    <w:rsid w:val="00216C3A"/>
    <w:rsid w:val="0022579A"/>
    <w:rsid w:val="00235C4B"/>
    <w:rsid w:val="00245287"/>
    <w:rsid w:val="00281D9A"/>
    <w:rsid w:val="00284FEF"/>
    <w:rsid w:val="002A7248"/>
    <w:rsid w:val="002B752C"/>
    <w:rsid w:val="002D29DB"/>
    <w:rsid w:val="002D33D3"/>
    <w:rsid w:val="002D36B4"/>
    <w:rsid w:val="002D3CFD"/>
    <w:rsid w:val="002E5A5C"/>
    <w:rsid w:val="00300416"/>
    <w:rsid w:val="00312051"/>
    <w:rsid w:val="00313E39"/>
    <w:rsid w:val="00321462"/>
    <w:rsid w:val="00345F56"/>
    <w:rsid w:val="0035148E"/>
    <w:rsid w:val="00364425"/>
    <w:rsid w:val="003B4699"/>
    <w:rsid w:val="003E2A9D"/>
    <w:rsid w:val="003E7A5E"/>
    <w:rsid w:val="003E7B1B"/>
    <w:rsid w:val="003F0AE6"/>
    <w:rsid w:val="00404D6F"/>
    <w:rsid w:val="004313DB"/>
    <w:rsid w:val="00431BCF"/>
    <w:rsid w:val="00446A9F"/>
    <w:rsid w:val="00462241"/>
    <w:rsid w:val="004643DF"/>
    <w:rsid w:val="004729FE"/>
    <w:rsid w:val="0047552E"/>
    <w:rsid w:val="004913A3"/>
    <w:rsid w:val="00495712"/>
    <w:rsid w:val="004A45CB"/>
    <w:rsid w:val="004B7E07"/>
    <w:rsid w:val="004C648A"/>
    <w:rsid w:val="00533B19"/>
    <w:rsid w:val="00537B23"/>
    <w:rsid w:val="00590876"/>
    <w:rsid w:val="005932DA"/>
    <w:rsid w:val="005A0BAA"/>
    <w:rsid w:val="005A1556"/>
    <w:rsid w:val="005A1853"/>
    <w:rsid w:val="005E04B0"/>
    <w:rsid w:val="005E7310"/>
    <w:rsid w:val="00600E49"/>
    <w:rsid w:val="006330BA"/>
    <w:rsid w:val="006A2229"/>
    <w:rsid w:val="006F77EF"/>
    <w:rsid w:val="00720ABE"/>
    <w:rsid w:val="00750D9C"/>
    <w:rsid w:val="007718FB"/>
    <w:rsid w:val="007773C8"/>
    <w:rsid w:val="00787A15"/>
    <w:rsid w:val="007E7507"/>
    <w:rsid w:val="00815DAB"/>
    <w:rsid w:val="00840374"/>
    <w:rsid w:val="00841F32"/>
    <w:rsid w:val="00843683"/>
    <w:rsid w:val="00844D3C"/>
    <w:rsid w:val="00887956"/>
    <w:rsid w:val="00890364"/>
    <w:rsid w:val="00894CA0"/>
    <w:rsid w:val="008A0207"/>
    <w:rsid w:val="008B571F"/>
    <w:rsid w:val="008C2FCB"/>
    <w:rsid w:val="008C5712"/>
    <w:rsid w:val="008D07BA"/>
    <w:rsid w:val="008D1481"/>
    <w:rsid w:val="008E06E9"/>
    <w:rsid w:val="008E6663"/>
    <w:rsid w:val="008F2D98"/>
    <w:rsid w:val="00922541"/>
    <w:rsid w:val="009232FA"/>
    <w:rsid w:val="00963E7E"/>
    <w:rsid w:val="00972752"/>
    <w:rsid w:val="00995BB5"/>
    <w:rsid w:val="009A7145"/>
    <w:rsid w:val="009C0338"/>
    <w:rsid w:val="009D272A"/>
    <w:rsid w:val="009E19D5"/>
    <w:rsid w:val="00A278BA"/>
    <w:rsid w:val="00A36941"/>
    <w:rsid w:val="00A91A1C"/>
    <w:rsid w:val="00AB4DE3"/>
    <w:rsid w:val="00AF26A3"/>
    <w:rsid w:val="00AF5A32"/>
    <w:rsid w:val="00B055DF"/>
    <w:rsid w:val="00B1576D"/>
    <w:rsid w:val="00B21657"/>
    <w:rsid w:val="00B266B3"/>
    <w:rsid w:val="00B321A3"/>
    <w:rsid w:val="00B55595"/>
    <w:rsid w:val="00B572BC"/>
    <w:rsid w:val="00B609B2"/>
    <w:rsid w:val="00B728DB"/>
    <w:rsid w:val="00B81326"/>
    <w:rsid w:val="00B84A40"/>
    <w:rsid w:val="00B967A4"/>
    <w:rsid w:val="00BC7D96"/>
    <w:rsid w:val="00BE3DD2"/>
    <w:rsid w:val="00BE74DE"/>
    <w:rsid w:val="00BF51CD"/>
    <w:rsid w:val="00C4465C"/>
    <w:rsid w:val="00C448B6"/>
    <w:rsid w:val="00C51CF3"/>
    <w:rsid w:val="00C56DA5"/>
    <w:rsid w:val="00C656C8"/>
    <w:rsid w:val="00C6783F"/>
    <w:rsid w:val="00C81D12"/>
    <w:rsid w:val="00C9082E"/>
    <w:rsid w:val="00CB066F"/>
    <w:rsid w:val="00CB5125"/>
    <w:rsid w:val="00CB77CD"/>
    <w:rsid w:val="00CC0961"/>
    <w:rsid w:val="00CE3748"/>
    <w:rsid w:val="00CE40DE"/>
    <w:rsid w:val="00CE5665"/>
    <w:rsid w:val="00D04286"/>
    <w:rsid w:val="00D04612"/>
    <w:rsid w:val="00D074B3"/>
    <w:rsid w:val="00D07E11"/>
    <w:rsid w:val="00D6026B"/>
    <w:rsid w:val="00D66E22"/>
    <w:rsid w:val="00D832BA"/>
    <w:rsid w:val="00D84C36"/>
    <w:rsid w:val="00D874AE"/>
    <w:rsid w:val="00DA4146"/>
    <w:rsid w:val="00DB2CB7"/>
    <w:rsid w:val="00DE5D47"/>
    <w:rsid w:val="00DF2584"/>
    <w:rsid w:val="00E00350"/>
    <w:rsid w:val="00E028D7"/>
    <w:rsid w:val="00E11561"/>
    <w:rsid w:val="00E151FE"/>
    <w:rsid w:val="00E20A34"/>
    <w:rsid w:val="00E62BC0"/>
    <w:rsid w:val="00E84A20"/>
    <w:rsid w:val="00EB6B6F"/>
    <w:rsid w:val="00EF2A38"/>
    <w:rsid w:val="00EF5193"/>
    <w:rsid w:val="00F20F3B"/>
    <w:rsid w:val="00F44847"/>
    <w:rsid w:val="00F50161"/>
    <w:rsid w:val="00F502F6"/>
    <w:rsid w:val="00F50F82"/>
    <w:rsid w:val="00F63553"/>
    <w:rsid w:val="00FA0A70"/>
    <w:rsid w:val="00FD373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1F901895"/>
  <w15:docId w15:val="{B8033329-43A9-4873-BCA3-AD34B667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322F"/>
  </w:style>
  <w:style w:type="paragraph" w:styleId="1">
    <w:name w:val="heading 1"/>
    <w:basedOn w:val="a"/>
    <w:next w:val="a"/>
    <w:link w:val="10"/>
    <w:uiPriority w:val="9"/>
    <w:qFormat/>
    <w:rsid w:val="00061FA3"/>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2">
    <w:name w:val="heading 2"/>
    <w:basedOn w:val="a"/>
    <w:next w:val="a"/>
    <w:link w:val="20"/>
    <w:uiPriority w:val="9"/>
    <w:unhideWhenUsed/>
    <w:qFormat/>
    <w:rsid w:val="00061FA3"/>
    <w:pPr>
      <w:keepNext/>
      <w:keepLines/>
      <w:spacing w:before="200" w:after="0"/>
      <w:outlineLvl w:val="1"/>
    </w:pPr>
    <w:rPr>
      <w:rFonts w:asciiTheme="majorHAnsi" w:eastAsiaTheme="majorEastAsia" w:hAnsiTheme="majorHAnsi" w:cstheme="majorBidi"/>
      <w:b/>
      <w:bCs/>
      <w:color w:val="0F6FC6" w:themeColor="accent1"/>
      <w:sz w:val="26"/>
      <w:szCs w:val="26"/>
    </w:rPr>
  </w:style>
  <w:style w:type="paragraph" w:styleId="3">
    <w:name w:val="heading 3"/>
    <w:basedOn w:val="a"/>
    <w:next w:val="a"/>
    <w:link w:val="30"/>
    <w:uiPriority w:val="9"/>
    <w:unhideWhenUsed/>
    <w:qFormat/>
    <w:rsid w:val="00CB77CD"/>
    <w:pPr>
      <w:keepNext/>
      <w:keepLines/>
      <w:spacing w:before="200" w:after="0"/>
      <w:outlineLvl w:val="2"/>
    </w:pPr>
    <w:rPr>
      <w:rFonts w:asciiTheme="majorHAnsi" w:eastAsiaTheme="majorEastAsia" w:hAnsiTheme="majorHAnsi" w:cstheme="majorBidi"/>
      <w:b/>
      <w:bCs/>
      <w:color w:val="0F6FC6"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1FA3"/>
    <w:rPr>
      <w:rFonts w:asciiTheme="majorHAnsi" w:eastAsiaTheme="majorEastAsia" w:hAnsiTheme="majorHAnsi" w:cstheme="majorBidi"/>
      <w:b/>
      <w:bCs/>
      <w:color w:val="0B5294" w:themeColor="accent1" w:themeShade="BF"/>
      <w:sz w:val="28"/>
      <w:szCs w:val="28"/>
    </w:rPr>
  </w:style>
  <w:style w:type="character" w:customStyle="1" w:styleId="20">
    <w:name w:val="見出し 2 (文字)"/>
    <w:basedOn w:val="a0"/>
    <w:link w:val="2"/>
    <w:uiPriority w:val="9"/>
    <w:rsid w:val="00061FA3"/>
    <w:rPr>
      <w:rFonts w:asciiTheme="majorHAnsi" w:eastAsiaTheme="majorEastAsia" w:hAnsiTheme="majorHAnsi" w:cstheme="majorBidi"/>
      <w:b/>
      <w:bCs/>
      <w:color w:val="0F6FC6" w:themeColor="accent1"/>
      <w:sz w:val="26"/>
      <w:szCs w:val="26"/>
    </w:rPr>
  </w:style>
  <w:style w:type="paragraph" w:styleId="a3">
    <w:name w:val="Balloon Text"/>
    <w:basedOn w:val="a"/>
    <w:link w:val="a4"/>
    <w:uiPriority w:val="99"/>
    <w:semiHidden/>
    <w:unhideWhenUsed/>
    <w:rsid w:val="003E2A9D"/>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3E2A9D"/>
    <w:rPr>
      <w:rFonts w:ascii="Tahoma" w:hAnsi="Tahoma" w:cs="Tahoma"/>
      <w:sz w:val="16"/>
      <w:szCs w:val="16"/>
    </w:rPr>
  </w:style>
  <w:style w:type="paragraph" w:styleId="a5">
    <w:name w:val="header"/>
    <w:basedOn w:val="a"/>
    <w:link w:val="a6"/>
    <w:uiPriority w:val="99"/>
    <w:unhideWhenUsed/>
    <w:rsid w:val="00001659"/>
    <w:pPr>
      <w:tabs>
        <w:tab w:val="center" w:pos="4680"/>
        <w:tab w:val="right" w:pos="9360"/>
      </w:tabs>
      <w:spacing w:after="0" w:line="240" w:lineRule="auto"/>
    </w:pPr>
  </w:style>
  <w:style w:type="character" w:customStyle="1" w:styleId="a6">
    <w:name w:val="ヘッダー (文字)"/>
    <w:basedOn w:val="a0"/>
    <w:link w:val="a5"/>
    <w:uiPriority w:val="99"/>
    <w:rsid w:val="00001659"/>
  </w:style>
  <w:style w:type="paragraph" w:styleId="a7">
    <w:name w:val="footer"/>
    <w:basedOn w:val="a"/>
    <w:link w:val="a8"/>
    <w:uiPriority w:val="99"/>
    <w:unhideWhenUsed/>
    <w:rsid w:val="00001659"/>
    <w:pPr>
      <w:tabs>
        <w:tab w:val="center" w:pos="4680"/>
        <w:tab w:val="right" w:pos="9360"/>
      </w:tabs>
      <w:spacing w:after="0" w:line="240" w:lineRule="auto"/>
    </w:pPr>
  </w:style>
  <w:style w:type="character" w:customStyle="1" w:styleId="a8">
    <w:name w:val="フッター (文字)"/>
    <w:basedOn w:val="a0"/>
    <w:link w:val="a7"/>
    <w:uiPriority w:val="99"/>
    <w:rsid w:val="00001659"/>
  </w:style>
  <w:style w:type="character" w:customStyle="1" w:styleId="30">
    <w:name w:val="見出し 3 (文字)"/>
    <w:basedOn w:val="a0"/>
    <w:link w:val="3"/>
    <w:uiPriority w:val="9"/>
    <w:rsid w:val="00CB77CD"/>
    <w:rPr>
      <w:rFonts w:asciiTheme="majorHAnsi" w:eastAsiaTheme="majorEastAsia" w:hAnsiTheme="majorHAnsi" w:cstheme="majorBidi"/>
      <w:b/>
      <w:bCs/>
      <w:color w:val="0F6FC6" w:themeColor="accent1"/>
    </w:rPr>
  </w:style>
  <w:style w:type="character" w:styleId="a9">
    <w:name w:val="annotation reference"/>
    <w:basedOn w:val="a0"/>
    <w:uiPriority w:val="99"/>
    <w:semiHidden/>
    <w:unhideWhenUsed/>
    <w:rsid w:val="003E7A5E"/>
    <w:rPr>
      <w:sz w:val="16"/>
      <w:szCs w:val="16"/>
    </w:rPr>
  </w:style>
  <w:style w:type="paragraph" w:styleId="aa">
    <w:name w:val="annotation text"/>
    <w:basedOn w:val="a"/>
    <w:link w:val="ab"/>
    <w:uiPriority w:val="99"/>
    <w:semiHidden/>
    <w:unhideWhenUsed/>
    <w:rsid w:val="003E7A5E"/>
    <w:pPr>
      <w:spacing w:line="240" w:lineRule="auto"/>
    </w:pPr>
    <w:rPr>
      <w:sz w:val="20"/>
      <w:szCs w:val="20"/>
    </w:rPr>
  </w:style>
  <w:style w:type="character" w:customStyle="1" w:styleId="ab">
    <w:name w:val="コメント文字列 (文字)"/>
    <w:basedOn w:val="a0"/>
    <w:link w:val="aa"/>
    <w:uiPriority w:val="99"/>
    <w:semiHidden/>
    <w:rsid w:val="003E7A5E"/>
    <w:rPr>
      <w:sz w:val="20"/>
      <w:szCs w:val="20"/>
    </w:rPr>
  </w:style>
  <w:style w:type="paragraph" w:styleId="ac">
    <w:name w:val="annotation subject"/>
    <w:basedOn w:val="aa"/>
    <w:next w:val="aa"/>
    <w:link w:val="ad"/>
    <w:uiPriority w:val="99"/>
    <w:semiHidden/>
    <w:unhideWhenUsed/>
    <w:rsid w:val="003E7A5E"/>
    <w:rPr>
      <w:b/>
      <w:bCs/>
    </w:rPr>
  </w:style>
  <w:style w:type="character" w:customStyle="1" w:styleId="ad">
    <w:name w:val="コメント内容 (文字)"/>
    <w:basedOn w:val="ab"/>
    <w:link w:val="ac"/>
    <w:uiPriority w:val="99"/>
    <w:semiHidden/>
    <w:rsid w:val="003E7A5E"/>
    <w:rPr>
      <w:b/>
      <w:bCs/>
      <w:sz w:val="20"/>
      <w:szCs w:val="20"/>
    </w:rPr>
  </w:style>
  <w:style w:type="table" w:styleId="ae">
    <w:name w:val="Table Grid"/>
    <w:basedOn w:val="a1"/>
    <w:uiPriority w:val="59"/>
    <w:rsid w:val="00066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076FA3"/>
    <w:rPr>
      <w:color w:val="F491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3185">
      <w:bodyDiv w:val="1"/>
      <w:marLeft w:val="0"/>
      <w:marRight w:val="0"/>
      <w:marTop w:val="0"/>
      <w:marBottom w:val="0"/>
      <w:divBdr>
        <w:top w:val="none" w:sz="0" w:space="0" w:color="auto"/>
        <w:left w:val="none" w:sz="0" w:space="0" w:color="auto"/>
        <w:bottom w:val="none" w:sz="0" w:space="0" w:color="auto"/>
        <w:right w:val="none" w:sz="0" w:space="0" w:color="auto"/>
      </w:divBdr>
    </w:div>
    <w:div w:id="678703696">
      <w:bodyDiv w:val="1"/>
      <w:marLeft w:val="0"/>
      <w:marRight w:val="0"/>
      <w:marTop w:val="0"/>
      <w:marBottom w:val="0"/>
      <w:divBdr>
        <w:top w:val="none" w:sz="0" w:space="0" w:color="auto"/>
        <w:left w:val="none" w:sz="0" w:space="0" w:color="auto"/>
        <w:bottom w:val="none" w:sz="0" w:space="0" w:color="auto"/>
        <w:right w:val="none" w:sz="0" w:space="0" w:color="auto"/>
      </w:divBdr>
    </w:div>
    <w:div w:id="855922747">
      <w:bodyDiv w:val="1"/>
      <w:marLeft w:val="0"/>
      <w:marRight w:val="0"/>
      <w:marTop w:val="0"/>
      <w:marBottom w:val="0"/>
      <w:divBdr>
        <w:top w:val="none" w:sz="0" w:space="0" w:color="auto"/>
        <w:left w:val="none" w:sz="0" w:space="0" w:color="auto"/>
        <w:bottom w:val="none" w:sz="0" w:space="0" w:color="auto"/>
        <w:right w:val="none" w:sz="0" w:space="0" w:color="auto"/>
      </w:divBdr>
    </w:div>
    <w:div w:id="1179782480">
      <w:bodyDiv w:val="1"/>
      <w:marLeft w:val="0"/>
      <w:marRight w:val="0"/>
      <w:marTop w:val="0"/>
      <w:marBottom w:val="0"/>
      <w:divBdr>
        <w:top w:val="none" w:sz="0" w:space="0" w:color="auto"/>
        <w:left w:val="none" w:sz="0" w:space="0" w:color="auto"/>
        <w:bottom w:val="none" w:sz="0" w:space="0" w:color="auto"/>
        <w:right w:val="none" w:sz="0" w:space="0" w:color="auto"/>
      </w:divBdr>
    </w:div>
    <w:div w:id="1682708060">
      <w:bodyDiv w:val="1"/>
      <w:marLeft w:val="0"/>
      <w:marRight w:val="0"/>
      <w:marTop w:val="0"/>
      <w:marBottom w:val="0"/>
      <w:divBdr>
        <w:top w:val="none" w:sz="0" w:space="0" w:color="auto"/>
        <w:left w:val="none" w:sz="0" w:space="0" w:color="auto"/>
        <w:bottom w:val="none" w:sz="0" w:space="0" w:color="auto"/>
        <w:right w:val="none" w:sz="0" w:space="0" w:color="auto"/>
      </w:divBdr>
    </w:div>
    <w:div w:id="177964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kamr04\AppData\Roaming\Microsoft\Templates\BookReport_Office2010.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scene3d>
            <a:camera prst="orthographicFront">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txDef>
      <a:spPr>
        <a:solidFill>
          <a:schemeClr val="bg1"/>
        </a:solidFill>
        <a:ln w="6350">
          <a:noFill/>
        </a:ln>
      </a:spPr>
      <a:bodyPr wrap="square" rtlCol="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EED8A-3C65-40BF-8743-B965DC0237A7}">
  <ds:schemaRefs>
    <ds:schemaRef ds:uri="http://schemas.microsoft.com/sharepoint/v3/contenttype/forms"/>
  </ds:schemaRefs>
</ds:datastoreItem>
</file>

<file path=customXml/itemProps2.xml><?xml version="1.0" encoding="utf-8"?>
<ds:datastoreItem xmlns:ds="http://schemas.openxmlformats.org/officeDocument/2006/customXml" ds:itemID="{7EC333A9-6056-408B-8CBC-329908467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BookReport_Office2010.dotx</Template>
  <TotalTime>2</TotalTime>
  <Pages>2</Pages>
  <Words>171</Words>
  <Characters>976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HIKIMA Mizuho</dc:creator>
  <cp:lastModifiedBy>HIKIMA Mizuho</cp:lastModifiedBy>
  <cp:revision>2</cp:revision>
  <dcterms:created xsi:type="dcterms:W3CDTF">2025-02-10T07:08:00Z</dcterms:created>
  <dcterms:modified xsi:type="dcterms:W3CDTF">2025-02-10T07:08:00Z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TC022643569991</vt:lpwstr>
  </property>
</Properties>
</file>